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B77" w:rsidRDefault="007B3133">
      <w:pPr>
        <w:ind w:firstLine="360"/>
        <w:jc w:val="both"/>
      </w:pPr>
      <w:r>
        <w:rPr>
          <w:rFonts w:ascii="Times New Roman" w:hAnsi="Times New Roman" w:cs="Times New Roman"/>
          <w:sz w:val="24"/>
          <w:szCs w:val="24"/>
        </w:rPr>
        <w:t xml:space="preserve">Na temelju članka 12. i 15. Zakona o turističkim zajednicama i promicanju hrvatskog turizma („Narodne novine“, broj 52/2019 – u daljnjem tekstu: Zakon), </w:t>
      </w:r>
      <w:r>
        <w:rPr>
          <w:rFonts w:ascii="Times New Roman" w:hAnsi="Times New Roman" w:cs="Times New Roman"/>
          <w:b/>
          <w:bCs/>
          <w:sz w:val="24"/>
          <w:szCs w:val="24"/>
        </w:rPr>
        <w:t>Skupština Turističke zajednice Općine Povljana</w:t>
      </w:r>
      <w:r>
        <w:rPr>
          <w:rFonts w:ascii="Times New Roman" w:hAnsi="Times New Roman" w:cs="Times New Roman"/>
          <w:sz w:val="24"/>
          <w:szCs w:val="24"/>
        </w:rPr>
        <w:t xml:space="preserve"> uz prethodnu suglasnost Ministarstva turizma, na sjednici održanoj </w:t>
      </w:r>
      <w:r w:rsidR="00901D00">
        <w:rPr>
          <w:rFonts w:ascii="Times New Roman" w:hAnsi="Times New Roman" w:cs="Times New Roman"/>
          <w:sz w:val="24"/>
          <w:szCs w:val="24"/>
        </w:rPr>
        <w:t>29. svibnja</w:t>
      </w:r>
      <w:bookmarkStart w:id="0" w:name="_GoBack"/>
      <w:bookmarkEnd w:id="0"/>
      <w:r>
        <w:rPr>
          <w:rFonts w:ascii="Times New Roman" w:hAnsi="Times New Roman" w:cs="Times New Roman"/>
          <w:sz w:val="24"/>
          <w:szCs w:val="24"/>
        </w:rPr>
        <w:t xml:space="preserve"> 2020. godine donijela je</w:t>
      </w:r>
    </w:p>
    <w:p w:rsidR="007D5B77" w:rsidRDefault="007D5B77">
      <w:pPr>
        <w:jc w:val="center"/>
        <w:rPr>
          <w:rFonts w:ascii="Times New Roman" w:hAnsi="Times New Roman" w:cs="Times New Roman"/>
          <w:sz w:val="36"/>
          <w:szCs w:val="36"/>
        </w:rPr>
      </w:pPr>
    </w:p>
    <w:p w:rsidR="007D5B77" w:rsidRDefault="007B3133">
      <w:pPr>
        <w:jc w:val="center"/>
        <w:rPr>
          <w:rFonts w:ascii="Times New Roman" w:hAnsi="Times New Roman" w:cs="Times New Roman"/>
          <w:b/>
          <w:bCs/>
          <w:sz w:val="36"/>
          <w:szCs w:val="36"/>
        </w:rPr>
      </w:pPr>
      <w:r>
        <w:rPr>
          <w:rFonts w:ascii="Times New Roman" w:hAnsi="Times New Roman" w:cs="Times New Roman"/>
          <w:b/>
          <w:bCs/>
          <w:sz w:val="36"/>
          <w:szCs w:val="36"/>
        </w:rPr>
        <w:t>S t a t u t</w:t>
      </w:r>
    </w:p>
    <w:p w:rsidR="007D5B77" w:rsidRDefault="007D5B77">
      <w:pPr>
        <w:jc w:val="center"/>
        <w:rPr>
          <w:rFonts w:ascii="Times New Roman" w:hAnsi="Times New Roman" w:cs="Times New Roman"/>
          <w:sz w:val="36"/>
          <w:szCs w:val="36"/>
        </w:rPr>
      </w:pPr>
    </w:p>
    <w:p w:rsidR="007D5B77" w:rsidRDefault="007B3133">
      <w:pPr>
        <w:jc w:val="center"/>
      </w:pPr>
      <w:r>
        <w:rPr>
          <w:rFonts w:ascii="Times New Roman" w:hAnsi="Times New Roman" w:cs="Times New Roman"/>
          <w:sz w:val="24"/>
          <w:szCs w:val="24"/>
        </w:rPr>
        <w:t xml:space="preserve">Turističke zajednice </w:t>
      </w:r>
      <w:r>
        <w:rPr>
          <w:rFonts w:ascii="Times New Roman" w:hAnsi="Times New Roman" w:cs="Times New Roman"/>
          <w:b/>
          <w:bCs/>
          <w:sz w:val="24"/>
          <w:szCs w:val="24"/>
        </w:rPr>
        <w:t>Općine Povljana</w:t>
      </w:r>
    </w:p>
    <w:p w:rsidR="007D5B77" w:rsidRDefault="007D5B77">
      <w:pPr>
        <w:jc w:val="center"/>
        <w:rPr>
          <w:rFonts w:ascii="Times New Roman" w:hAnsi="Times New Roman" w:cs="Times New Roman"/>
          <w:sz w:val="24"/>
          <w:szCs w:val="24"/>
        </w:rPr>
      </w:pPr>
    </w:p>
    <w:p w:rsidR="007D5B77" w:rsidRDefault="007B3133">
      <w:pPr>
        <w:pStyle w:val="ListParagraph"/>
        <w:numPr>
          <w:ilvl w:val="0"/>
          <w:numId w:val="1"/>
        </w:numPr>
        <w:jc w:val="both"/>
        <w:rPr>
          <w:rFonts w:ascii="Times New Roman" w:hAnsi="Times New Roman" w:cs="Times New Roman"/>
          <w:b/>
          <w:bCs/>
          <w:sz w:val="28"/>
          <w:szCs w:val="28"/>
        </w:rPr>
      </w:pPr>
      <w:r>
        <w:rPr>
          <w:rFonts w:ascii="Times New Roman" w:hAnsi="Times New Roman" w:cs="Times New Roman"/>
          <w:b/>
          <w:bCs/>
          <w:sz w:val="28"/>
          <w:szCs w:val="28"/>
        </w:rPr>
        <w:t>OPĆE ODREDBE</w:t>
      </w:r>
    </w:p>
    <w:p w:rsidR="007D5B77" w:rsidRDefault="007B3133">
      <w:pPr>
        <w:ind w:left="360"/>
        <w:jc w:val="center"/>
        <w:rPr>
          <w:rFonts w:ascii="Times New Roman" w:hAnsi="Times New Roman" w:cs="Times New Roman"/>
          <w:sz w:val="24"/>
          <w:szCs w:val="24"/>
        </w:rPr>
      </w:pPr>
      <w:r>
        <w:rPr>
          <w:rFonts w:ascii="Times New Roman" w:hAnsi="Times New Roman" w:cs="Times New Roman"/>
          <w:sz w:val="24"/>
          <w:szCs w:val="24"/>
        </w:rPr>
        <w:t>Članak 1.</w:t>
      </w:r>
    </w:p>
    <w:p w:rsidR="007D5B77" w:rsidRDefault="007B3133">
      <w:pPr>
        <w:ind w:firstLine="360"/>
        <w:jc w:val="both"/>
      </w:pPr>
      <w:r>
        <w:rPr>
          <w:rFonts w:ascii="Times New Roman" w:hAnsi="Times New Roman" w:cs="Times New Roman"/>
          <w:sz w:val="24"/>
          <w:szCs w:val="24"/>
        </w:rPr>
        <w:t>Turistička zajednica Općine Povljana (u daljnjem tekstu: Zajednica) je organizacija koja djeluje po načelu destinacijskog menadžmenta, a osnovana je radi promicanja i razvoja turizma Republike Hrvatske i gospodarskih interesa pravnih i fizičkih osoba koje pružaju ugostiteljske usluge i usluge u turizmu ili obavljaju drugu djelatnost neposredno povezanu s turizmom na način da upravljaju destinacijom na razini Općine Povljana.</w:t>
      </w:r>
    </w:p>
    <w:p w:rsidR="007D5B77" w:rsidRDefault="007B3133">
      <w:pPr>
        <w:ind w:left="360"/>
        <w:jc w:val="center"/>
        <w:rPr>
          <w:rFonts w:ascii="Times New Roman" w:hAnsi="Times New Roman" w:cs="Times New Roman"/>
          <w:sz w:val="24"/>
          <w:szCs w:val="24"/>
        </w:rPr>
      </w:pPr>
      <w:r>
        <w:rPr>
          <w:rFonts w:ascii="Times New Roman" w:hAnsi="Times New Roman" w:cs="Times New Roman"/>
          <w:sz w:val="24"/>
          <w:szCs w:val="24"/>
        </w:rPr>
        <w:t>Članak 2.</w:t>
      </w:r>
    </w:p>
    <w:p w:rsidR="00455238" w:rsidRDefault="00455238" w:rsidP="00656B14">
      <w:pPr>
        <w:ind w:firstLine="360"/>
        <w:rPr>
          <w:rFonts w:ascii="Times New Roman" w:hAnsi="Times New Roman" w:cs="Times New Roman"/>
          <w:color w:val="auto"/>
          <w:sz w:val="24"/>
          <w:szCs w:val="24"/>
        </w:rPr>
      </w:pPr>
      <w:r w:rsidRPr="00455238">
        <w:rPr>
          <w:rFonts w:ascii="Times New Roman" w:hAnsi="Times New Roman" w:cs="Times New Roman"/>
          <w:color w:val="auto"/>
          <w:sz w:val="24"/>
          <w:szCs w:val="24"/>
        </w:rPr>
        <w:t xml:space="preserve">Turistička zajednica </w:t>
      </w:r>
      <w:r>
        <w:rPr>
          <w:rFonts w:ascii="Times New Roman" w:hAnsi="Times New Roman" w:cs="Times New Roman"/>
          <w:color w:val="auto"/>
          <w:sz w:val="24"/>
          <w:szCs w:val="24"/>
        </w:rPr>
        <w:t>Općine Povljana</w:t>
      </w:r>
      <w:r w:rsidRPr="00455238">
        <w:rPr>
          <w:rFonts w:ascii="Times New Roman" w:hAnsi="Times New Roman" w:cs="Times New Roman"/>
          <w:color w:val="auto"/>
          <w:sz w:val="24"/>
          <w:szCs w:val="24"/>
        </w:rPr>
        <w:t xml:space="preserve"> upisana je u Upisnik turističkih zajednica koji vodi Ministarstvo turizma, pod upisnim brojem </w:t>
      </w:r>
      <w:r>
        <w:rPr>
          <w:rFonts w:ascii="Times New Roman" w:hAnsi="Times New Roman" w:cs="Times New Roman"/>
          <w:color w:val="auto"/>
          <w:sz w:val="24"/>
          <w:szCs w:val="24"/>
        </w:rPr>
        <w:t>252</w:t>
      </w:r>
      <w:r w:rsidRPr="00455238">
        <w:rPr>
          <w:rFonts w:ascii="Times New Roman" w:hAnsi="Times New Roman" w:cs="Times New Roman"/>
          <w:color w:val="auto"/>
          <w:sz w:val="24"/>
          <w:szCs w:val="24"/>
        </w:rPr>
        <w:t xml:space="preserve"> temeljem rješenja, KLASA: </w:t>
      </w:r>
      <w:r>
        <w:rPr>
          <w:rFonts w:ascii="Times New Roman" w:hAnsi="Times New Roman" w:cs="Times New Roman"/>
          <w:color w:val="auto"/>
          <w:sz w:val="24"/>
          <w:szCs w:val="24"/>
        </w:rPr>
        <w:t>UP/I-334-03/11-02/16</w:t>
      </w:r>
      <w:r w:rsidRPr="00455238">
        <w:rPr>
          <w:rFonts w:ascii="Times New Roman" w:hAnsi="Times New Roman" w:cs="Times New Roman"/>
          <w:color w:val="auto"/>
          <w:sz w:val="24"/>
          <w:szCs w:val="24"/>
        </w:rPr>
        <w:t xml:space="preserve">, URBROJ: </w:t>
      </w:r>
      <w:r>
        <w:rPr>
          <w:rFonts w:ascii="Times New Roman" w:hAnsi="Times New Roman" w:cs="Times New Roman"/>
          <w:color w:val="auto"/>
          <w:sz w:val="24"/>
          <w:szCs w:val="24"/>
        </w:rPr>
        <w:t>529-05-12-5</w:t>
      </w:r>
      <w:r w:rsidRPr="00455238">
        <w:rPr>
          <w:rFonts w:ascii="Times New Roman" w:hAnsi="Times New Roman" w:cs="Times New Roman"/>
          <w:color w:val="auto"/>
          <w:sz w:val="24"/>
          <w:szCs w:val="24"/>
        </w:rPr>
        <w:t xml:space="preserve">, od </w:t>
      </w:r>
      <w:r>
        <w:rPr>
          <w:rFonts w:ascii="Times New Roman" w:hAnsi="Times New Roman" w:cs="Times New Roman"/>
          <w:color w:val="auto"/>
          <w:sz w:val="24"/>
          <w:szCs w:val="24"/>
        </w:rPr>
        <w:t>26.studenog 2012. godine</w:t>
      </w:r>
    </w:p>
    <w:p w:rsidR="007D5B77" w:rsidRDefault="007B3133">
      <w:pPr>
        <w:ind w:firstLine="360"/>
        <w:jc w:val="center"/>
        <w:rPr>
          <w:rFonts w:ascii="Times New Roman" w:hAnsi="Times New Roman" w:cs="Times New Roman"/>
          <w:sz w:val="24"/>
          <w:szCs w:val="24"/>
        </w:rPr>
      </w:pPr>
      <w:r>
        <w:rPr>
          <w:rFonts w:ascii="Times New Roman" w:hAnsi="Times New Roman" w:cs="Times New Roman"/>
          <w:sz w:val="24"/>
          <w:szCs w:val="24"/>
        </w:rPr>
        <w:t>Članak 3.</w:t>
      </w:r>
    </w:p>
    <w:p w:rsidR="007D5B77" w:rsidRDefault="007B3133">
      <w:pPr>
        <w:ind w:firstLine="348"/>
        <w:jc w:val="both"/>
      </w:pPr>
      <w:r>
        <w:rPr>
          <w:rFonts w:ascii="Times New Roman" w:hAnsi="Times New Roman" w:cs="Times New Roman"/>
          <w:sz w:val="24"/>
          <w:szCs w:val="24"/>
        </w:rPr>
        <w:t>(1) Naziv Zajednice je: „Turistička zajednica Općine Povljana“.</w:t>
      </w:r>
    </w:p>
    <w:p w:rsidR="007D5B77" w:rsidRDefault="007B3133">
      <w:pPr>
        <w:ind w:firstLine="348"/>
        <w:jc w:val="both"/>
      </w:pPr>
      <w:r>
        <w:rPr>
          <w:rFonts w:ascii="Times New Roman" w:hAnsi="Times New Roman" w:cs="Times New Roman"/>
          <w:sz w:val="24"/>
          <w:szCs w:val="24"/>
        </w:rPr>
        <w:t>(2) Skraćeni naziv Zajednice je: „TZO Povljana“.</w:t>
      </w:r>
    </w:p>
    <w:p w:rsidR="007D5B77" w:rsidRDefault="007B3133">
      <w:pPr>
        <w:ind w:firstLine="348"/>
        <w:jc w:val="both"/>
      </w:pPr>
      <w:r>
        <w:rPr>
          <w:rFonts w:ascii="Times New Roman" w:hAnsi="Times New Roman" w:cs="Times New Roman"/>
          <w:sz w:val="24"/>
          <w:szCs w:val="24"/>
        </w:rPr>
        <w:t>(3) Sjedište Zajednice je: Povljana, Stjepana Radića 20.</w:t>
      </w:r>
    </w:p>
    <w:p w:rsidR="007D5B77" w:rsidRDefault="007B3133">
      <w:pPr>
        <w:ind w:left="360"/>
        <w:jc w:val="center"/>
        <w:rPr>
          <w:rFonts w:ascii="Times New Roman" w:hAnsi="Times New Roman" w:cs="Times New Roman"/>
          <w:sz w:val="24"/>
          <w:szCs w:val="24"/>
        </w:rPr>
      </w:pPr>
      <w:r>
        <w:rPr>
          <w:rFonts w:ascii="Times New Roman" w:hAnsi="Times New Roman" w:cs="Times New Roman"/>
          <w:sz w:val="24"/>
          <w:szCs w:val="24"/>
        </w:rPr>
        <w:t>Članak 4.</w:t>
      </w:r>
    </w:p>
    <w:p w:rsidR="007D5B77" w:rsidRDefault="007B3133">
      <w:pPr>
        <w:ind w:firstLine="348"/>
        <w:jc w:val="both"/>
      </w:pPr>
      <w:r>
        <w:rPr>
          <w:rFonts w:ascii="Times New Roman" w:hAnsi="Times New Roman" w:cs="Times New Roman"/>
          <w:sz w:val="24"/>
          <w:szCs w:val="24"/>
        </w:rPr>
        <w:t>(1) Zajednica ima pečat okruglog oblika, s nazivom i sjedištem „Turistička zajednica Općine Povljana“ promjera 25 mm.</w:t>
      </w:r>
    </w:p>
    <w:p w:rsidR="007D5B77" w:rsidRDefault="007B3133">
      <w:pPr>
        <w:ind w:firstLine="348"/>
        <w:jc w:val="both"/>
      </w:pPr>
      <w:r>
        <w:rPr>
          <w:rFonts w:ascii="Times New Roman" w:hAnsi="Times New Roman" w:cs="Times New Roman"/>
          <w:sz w:val="24"/>
          <w:szCs w:val="24"/>
        </w:rPr>
        <w:t>(2) Žig Zajednice je pravokutnog oblika, promjera 74 mm a sadrži sjedište Zajednice općine, te prostor za upisivanje evidencijskog broja i datuma primitka pismena.</w:t>
      </w:r>
    </w:p>
    <w:p w:rsidR="007D5B77" w:rsidRDefault="007B3133">
      <w:pPr>
        <w:ind w:firstLine="348"/>
        <w:jc w:val="both"/>
        <w:rPr>
          <w:rFonts w:ascii="Times New Roman" w:hAnsi="Times New Roman" w:cs="Times New Roman"/>
          <w:sz w:val="24"/>
          <w:szCs w:val="24"/>
        </w:rPr>
      </w:pPr>
      <w:r>
        <w:rPr>
          <w:rFonts w:ascii="Times New Roman" w:hAnsi="Times New Roman" w:cs="Times New Roman"/>
          <w:sz w:val="24"/>
          <w:szCs w:val="24"/>
        </w:rPr>
        <w:t>(3) Žig se koristi za svakodnevno poslovanje Zajednice. Svaki pečat i žig imaju redni broj.</w:t>
      </w:r>
    </w:p>
    <w:p w:rsidR="007D5B77" w:rsidRDefault="007B3133">
      <w:pPr>
        <w:ind w:firstLine="348"/>
        <w:jc w:val="both"/>
        <w:rPr>
          <w:rFonts w:ascii="Times New Roman" w:hAnsi="Times New Roman" w:cs="Times New Roman"/>
          <w:sz w:val="24"/>
          <w:szCs w:val="24"/>
        </w:rPr>
      </w:pPr>
      <w:r>
        <w:rPr>
          <w:rFonts w:ascii="Times New Roman" w:hAnsi="Times New Roman" w:cs="Times New Roman"/>
          <w:sz w:val="24"/>
          <w:szCs w:val="24"/>
        </w:rPr>
        <w:t>(4) O broju pečata i žiga, načinu njihovog korištenja, te osobama koje su odgovorne za njihovo očuvanje odlučuje direktor turističke zajednice.</w:t>
      </w:r>
    </w:p>
    <w:p w:rsidR="007D5B77" w:rsidRDefault="007B3133">
      <w:pPr>
        <w:ind w:left="360" w:firstLine="348"/>
        <w:jc w:val="center"/>
        <w:rPr>
          <w:rFonts w:ascii="Times New Roman" w:hAnsi="Times New Roman" w:cs="Times New Roman"/>
          <w:sz w:val="24"/>
          <w:szCs w:val="24"/>
        </w:rPr>
      </w:pPr>
      <w:r>
        <w:rPr>
          <w:rFonts w:ascii="Times New Roman" w:hAnsi="Times New Roman" w:cs="Times New Roman"/>
          <w:sz w:val="24"/>
          <w:szCs w:val="24"/>
        </w:rPr>
        <w:t>Članak 5.</w:t>
      </w:r>
    </w:p>
    <w:p w:rsidR="007D5B77" w:rsidRDefault="007B3133">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Zajednica ima znak koji je identičan grbu općine Povljana. </w:t>
      </w:r>
    </w:p>
    <w:p w:rsidR="007D5B77" w:rsidRDefault="007B3133">
      <w:pPr>
        <w:pStyle w:val="ListParagraph"/>
        <w:ind w:left="708"/>
        <w:jc w:val="both"/>
      </w:pPr>
      <w:r>
        <w:rPr>
          <w:rFonts w:ascii="Times New Roman" w:hAnsi="Times New Roman" w:cs="Times New Roman"/>
          <w:sz w:val="24"/>
          <w:szCs w:val="24"/>
        </w:rPr>
        <w:lastRenderedPageBreak/>
        <w:t>Prikaz grba je plavo polje sa srebrnim obrubom a u sredini je stojeći prikaz Sv. Nikole sa mitrom na glavi, desne ruke podignute u blagoslovu, dok u lijevoj ruci drži biskupski štap i knjigu na kojoj su tri jabuke.</w:t>
      </w:r>
    </w:p>
    <w:p w:rsidR="007D5B77" w:rsidRDefault="007B3133">
      <w:pPr>
        <w:ind w:firstLine="348"/>
        <w:jc w:val="both"/>
        <w:rPr>
          <w:rFonts w:ascii="Times New Roman" w:hAnsi="Times New Roman" w:cs="Times New Roman"/>
          <w:sz w:val="24"/>
          <w:szCs w:val="24"/>
        </w:rPr>
      </w:pPr>
      <w:r>
        <w:rPr>
          <w:rFonts w:ascii="Times New Roman" w:hAnsi="Times New Roman" w:cs="Times New Roman"/>
          <w:sz w:val="24"/>
          <w:szCs w:val="24"/>
        </w:rPr>
        <w:t>(2) O promjeni sadržaja i oblika znaka odlučuje Turističko vijeće.</w:t>
      </w:r>
    </w:p>
    <w:p w:rsidR="007D5B77" w:rsidRDefault="007B3133">
      <w:pPr>
        <w:ind w:firstLine="348"/>
        <w:jc w:val="both"/>
        <w:rPr>
          <w:rFonts w:ascii="Times New Roman" w:hAnsi="Times New Roman" w:cs="Times New Roman"/>
          <w:sz w:val="24"/>
          <w:szCs w:val="24"/>
        </w:rPr>
      </w:pPr>
      <w:r>
        <w:rPr>
          <w:rFonts w:ascii="Times New Roman" w:hAnsi="Times New Roman" w:cs="Times New Roman"/>
          <w:sz w:val="24"/>
          <w:szCs w:val="24"/>
        </w:rPr>
        <w:t>(3) O načinu korištenja znaka odlučuje direktor turističke zajednice.</w:t>
      </w:r>
    </w:p>
    <w:p w:rsidR="007D5B77" w:rsidRDefault="007B3133">
      <w:pPr>
        <w:ind w:firstLine="348"/>
        <w:jc w:val="both"/>
        <w:rPr>
          <w:rFonts w:ascii="Times New Roman" w:hAnsi="Times New Roman" w:cs="Times New Roman"/>
          <w:sz w:val="24"/>
          <w:szCs w:val="24"/>
        </w:rPr>
      </w:pPr>
      <w:r>
        <w:rPr>
          <w:rFonts w:ascii="Times New Roman" w:hAnsi="Times New Roman" w:cs="Times New Roman"/>
          <w:sz w:val="24"/>
          <w:szCs w:val="24"/>
        </w:rPr>
        <w:t>(4) U provođenju promotivnih aktivnosti u zemlji i inozemstvu, Zajednica upotrebljava znak hrvatskog turizma koji se utvrđuje odlukom Turističkog vijeća Hrvatske turističke zajednice.</w:t>
      </w:r>
    </w:p>
    <w:p w:rsidR="007D5B77" w:rsidRDefault="007B3133">
      <w:pPr>
        <w:ind w:left="360" w:firstLine="348"/>
        <w:jc w:val="center"/>
        <w:rPr>
          <w:rFonts w:ascii="Times New Roman" w:hAnsi="Times New Roman" w:cs="Times New Roman"/>
          <w:sz w:val="24"/>
          <w:szCs w:val="24"/>
        </w:rPr>
      </w:pPr>
      <w:r>
        <w:rPr>
          <w:rFonts w:ascii="Times New Roman" w:hAnsi="Times New Roman" w:cs="Times New Roman"/>
          <w:sz w:val="24"/>
          <w:szCs w:val="24"/>
        </w:rPr>
        <w:t>Članak 6.</w:t>
      </w:r>
    </w:p>
    <w:p w:rsidR="007D5B77" w:rsidRDefault="007B3133">
      <w:pPr>
        <w:ind w:firstLine="348"/>
        <w:jc w:val="both"/>
        <w:rPr>
          <w:rFonts w:ascii="Times New Roman" w:hAnsi="Times New Roman" w:cs="Times New Roman"/>
          <w:sz w:val="24"/>
          <w:szCs w:val="24"/>
        </w:rPr>
      </w:pPr>
      <w:r>
        <w:rPr>
          <w:rFonts w:ascii="Times New Roman" w:hAnsi="Times New Roman" w:cs="Times New Roman"/>
          <w:sz w:val="24"/>
          <w:szCs w:val="24"/>
        </w:rPr>
        <w:t>Zajednicom upravljaju njezini članovi i njihova se prava utvrđuju prema visini udjela članova u prihodima Zajednice i njihovom značaju za ukupni razvoj turizma.</w:t>
      </w:r>
    </w:p>
    <w:p w:rsidR="007D5B77" w:rsidRDefault="007B3133">
      <w:pPr>
        <w:ind w:left="360" w:firstLine="348"/>
        <w:jc w:val="center"/>
        <w:rPr>
          <w:rFonts w:ascii="Times New Roman" w:hAnsi="Times New Roman" w:cs="Times New Roman"/>
          <w:sz w:val="24"/>
          <w:szCs w:val="24"/>
        </w:rPr>
      </w:pPr>
      <w:r>
        <w:rPr>
          <w:rFonts w:ascii="Times New Roman" w:hAnsi="Times New Roman" w:cs="Times New Roman"/>
          <w:sz w:val="24"/>
          <w:szCs w:val="24"/>
        </w:rPr>
        <w:t>Članak 7.</w:t>
      </w:r>
    </w:p>
    <w:p w:rsidR="007D5B77" w:rsidRDefault="007B3133">
      <w:pPr>
        <w:ind w:firstLine="348"/>
        <w:jc w:val="both"/>
        <w:rPr>
          <w:rFonts w:ascii="Times New Roman" w:hAnsi="Times New Roman" w:cs="Times New Roman"/>
          <w:sz w:val="24"/>
          <w:szCs w:val="24"/>
        </w:rPr>
      </w:pPr>
      <w:r>
        <w:rPr>
          <w:rFonts w:ascii="Times New Roman" w:hAnsi="Times New Roman" w:cs="Times New Roman"/>
          <w:sz w:val="24"/>
          <w:szCs w:val="24"/>
        </w:rPr>
        <w:t>(1) Rad Zajednice je javan.</w:t>
      </w:r>
    </w:p>
    <w:p w:rsidR="007D5B77" w:rsidRDefault="007B3133">
      <w:pPr>
        <w:ind w:firstLine="348"/>
        <w:rPr>
          <w:rFonts w:ascii="Times New Roman" w:hAnsi="Times New Roman" w:cs="Times New Roman"/>
          <w:sz w:val="24"/>
          <w:szCs w:val="24"/>
        </w:rPr>
      </w:pPr>
      <w:r>
        <w:rPr>
          <w:rFonts w:ascii="Times New Roman" w:hAnsi="Times New Roman" w:cs="Times New Roman"/>
          <w:sz w:val="24"/>
          <w:szCs w:val="24"/>
        </w:rPr>
        <w:t>(2) Javnost rada osigurava se i ostvaruje na način propisan ovim Statutom.</w:t>
      </w:r>
    </w:p>
    <w:p w:rsidR="007D5B77" w:rsidRDefault="007B3133">
      <w:pPr>
        <w:ind w:left="360" w:firstLine="348"/>
        <w:jc w:val="center"/>
        <w:rPr>
          <w:rFonts w:ascii="Times New Roman" w:hAnsi="Times New Roman" w:cs="Times New Roman"/>
          <w:sz w:val="24"/>
          <w:szCs w:val="24"/>
        </w:rPr>
      </w:pPr>
      <w:r>
        <w:rPr>
          <w:rFonts w:ascii="Times New Roman" w:hAnsi="Times New Roman" w:cs="Times New Roman"/>
          <w:sz w:val="24"/>
          <w:szCs w:val="24"/>
        </w:rPr>
        <w:t>Članak 8.</w:t>
      </w:r>
    </w:p>
    <w:p w:rsidR="007D5B77" w:rsidRDefault="007B3133">
      <w:pPr>
        <w:ind w:firstLine="348"/>
        <w:jc w:val="both"/>
        <w:rPr>
          <w:rFonts w:ascii="Times New Roman" w:hAnsi="Times New Roman" w:cs="Times New Roman"/>
          <w:sz w:val="24"/>
          <w:szCs w:val="24"/>
        </w:rPr>
      </w:pPr>
      <w:r>
        <w:rPr>
          <w:rFonts w:ascii="Times New Roman" w:hAnsi="Times New Roman" w:cs="Times New Roman"/>
          <w:sz w:val="24"/>
          <w:szCs w:val="24"/>
        </w:rPr>
        <w:t>(1) Djelovanje Zajednice temelji se na načelu opće korisnosti.</w:t>
      </w:r>
    </w:p>
    <w:p w:rsidR="007D5B77" w:rsidRDefault="007B3133">
      <w:pPr>
        <w:ind w:firstLine="348"/>
        <w:rPr>
          <w:rFonts w:ascii="Times New Roman" w:hAnsi="Times New Roman" w:cs="Times New Roman"/>
          <w:sz w:val="24"/>
          <w:szCs w:val="24"/>
        </w:rPr>
      </w:pPr>
      <w:r>
        <w:rPr>
          <w:rFonts w:ascii="Times New Roman" w:hAnsi="Times New Roman" w:cs="Times New Roman"/>
          <w:sz w:val="24"/>
          <w:szCs w:val="24"/>
        </w:rPr>
        <w:t>(2) Turistička zajednica ne smije obavljati gospodarske djelatnosti, osim ako Zakonom nije drugačije propisano.</w:t>
      </w:r>
    </w:p>
    <w:p w:rsidR="007D5B77" w:rsidRDefault="007B3133">
      <w:pPr>
        <w:ind w:firstLine="348"/>
        <w:rPr>
          <w:rFonts w:ascii="Times New Roman" w:hAnsi="Times New Roman" w:cs="Times New Roman"/>
          <w:sz w:val="24"/>
          <w:szCs w:val="24"/>
        </w:rPr>
      </w:pPr>
      <w:r>
        <w:rPr>
          <w:rFonts w:ascii="Times New Roman" w:hAnsi="Times New Roman" w:cs="Times New Roman"/>
          <w:sz w:val="24"/>
          <w:szCs w:val="24"/>
        </w:rPr>
        <w:t>(3) Turistička zajednica može:</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1. upravljati javnom turističkom infrastrukturom danom na upravljanje od strane jedinica lokalne samouprave, javnih ustanova odnosno pravnih osoba kojima je osnivač ili većinski vlasnik jedinica lokalne samouprave</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2. organizirati manifestacije i priredbe koje pridonose turističkom identitetu destinacije</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3. objavljivati komercijalne oglase na svojim digitalnim online i offline kanalima komunikacije i zaključivati sponzorske ugovore u svrhu financiranja zadaća</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4. organizirati stručne skupove i edukacije</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5. pružati usluge putem turističkih informacijskih sustava te izrađivati tržišna i druga istraživanja i analize namijenjene komercijalnoj uporabi</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6. obavljati druge poslove i zadaće u funkciji razvoja turizma i destinacije koji nisu u suprotnosti sa Zakonom i ovim Statutom.</w:t>
      </w:r>
    </w:p>
    <w:p w:rsidR="007D5B77" w:rsidRDefault="007B3133">
      <w:pPr>
        <w:ind w:firstLine="360"/>
        <w:rPr>
          <w:rFonts w:ascii="Times New Roman" w:hAnsi="Times New Roman" w:cs="Times New Roman"/>
          <w:sz w:val="24"/>
          <w:szCs w:val="24"/>
        </w:rPr>
      </w:pPr>
      <w:r>
        <w:rPr>
          <w:rFonts w:ascii="Times New Roman" w:hAnsi="Times New Roman" w:cs="Times New Roman"/>
          <w:sz w:val="24"/>
          <w:szCs w:val="24"/>
        </w:rPr>
        <w:t>(4) Turistička zajednica ne smije imati ulog u temeljnom kapitalu trgovačkog društva.</w:t>
      </w:r>
    </w:p>
    <w:p w:rsidR="007D5B77" w:rsidRDefault="007B3133">
      <w:pPr>
        <w:ind w:firstLine="360"/>
        <w:rPr>
          <w:rFonts w:ascii="Times New Roman" w:hAnsi="Times New Roman" w:cs="Times New Roman"/>
          <w:sz w:val="24"/>
          <w:szCs w:val="24"/>
        </w:rPr>
      </w:pPr>
      <w:r>
        <w:rPr>
          <w:rFonts w:ascii="Times New Roman" w:hAnsi="Times New Roman" w:cs="Times New Roman"/>
          <w:sz w:val="24"/>
          <w:szCs w:val="24"/>
        </w:rPr>
        <w:t>(5) Iznimno od stavka 4. ovoga članka, turistička zajednica može steći ulog u temeljnom kapitalu trgovačkog društva ako je to u stečajnom postupku ili drugom postupku koji se vodi po posebnim propisima zakonit način namirenja tražbine.</w:t>
      </w:r>
    </w:p>
    <w:p w:rsidR="001B65B0" w:rsidRDefault="001B65B0">
      <w:pPr>
        <w:ind w:firstLine="360"/>
        <w:rPr>
          <w:rFonts w:ascii="Times New Roman" w:hAnsi="Times New Roman" w:cs="Times New Roman"/>
          <w:sz w:val="24"/>
          <w:szCs w:val="24"/>
        </w:rPr>
      </w:pPr>
    </w:p>
    <w:p w:rsidR="007D5B77" w:rsidRDefault="007B3133">
      <w:pPr>
        <w:pStyle w:val="ListParagraph"/>
        <w:numPr>
          <w:ilvl w:val="0"/>
          <w:numId w:val="1"/>
        </w:numPr>
        <w:jc w:val="both"/>
        <w:rPr>
          <w:rFonts w:ascii="Times New Roman" w:hAnsi="Times New Roman" w:cs="Times New Roman"/>
          <w:b/>
          <w:bCs/>
          <w:sz w:val="28"/>
          <w:szCs w:val="28"/>
        </w:rPr>
      </w:pPr>
      <w:r>
        <w:rPr>
          <w:rFonts w:ascii="Times New Roman" w:hAnsi="Times New Roman" w:cs="Times New Roman"/>
          <w:b/>
          <w:bCs/>
          <w:sz w:val="28"/>
          <w:szCs w:val="28"/>
        </w:rPr>
        <w:lastRenderedPageBreak/>
        <w:t>ZADAĆE ZAJEDNICE</w:t>
      </w:r>
    </w:p>
    <w:p w:rsidR="007D5B77" w:rsidRDefault="007B3133">
      <w:pPr>
        <w:jc w:val="center"/>
        <w:rPr>
          <w:rFonts w:ascii="Times New Roman" w:hAnsi="Times New Roman" w:cs="Times New Roman"/>
          <w:sz w:val="24"/>
          <w:szCs w:val="24"/>
        </w:rPr>
      </w:pPr>
      <w:r>
        <w:rPr>
          <w:rFonts w:ascii="Times New Roman" w:hAnsi="Times New Roman" w:cs="Times New Roman"/>
          <w:sz w:val="24"/>
          <w:szCs w:val="24"/>
        </w:rPr>
        <w:t>Članak 9.</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(1) Zadaće Zajednice, kao lokalne destinacijske menadžment organizacije, su sljedeće:</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1. Razvoj proizvoda</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1.1. sudjelovanje u planiranju i provedbi ključnih investicijskih projekata javnog sektora i ključnih projekata podizanja konkurentnosti destinacije</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1.2. koordinacija i komunikacija s dionicima privatnog i javnog sektora u destinaciji</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1.3. razvojne aktivnosti vezane uz povezivanje elemenata ponude u pakete i proizvode – inkubatori inovativnih destinacijskih doživljaja i proizvoda</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1.4. razvoj događanja u destinaciji i drugih motiva dolaska u destinaciju za individualne i grupne goste</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1.5. razvoj ostalih elemenata turističke ponude s fokusom na cjelogodišnju ponudu destinacije</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1.6. praćenje i apliciranje, samostalno ili u suradnji s jedinicom lokalne samouprave i drugim subjektima javnog ili privatnog sektora, na natječaje za razvoj javne turističke ponude i infrastrukture kroz sufinanciranje iz nacionalnih izvora, fondova Europske unije i ostalih izvora financiranja</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1.7. upravljanje kvalitetom ponude u destinaciji</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1.8. strateško i operativno planiranje razvoja turizma ili proizvoda na destinacijskoj razini te po potrebi organizacija sustava upravljanja posjetiteljima</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1.9. sudjelovanje u izradi strateških i razvojnih planova turizma na području destinacije</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1.10. upravljanje javnom turističkom infrastrukturom</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1.11. sudjelovanje u provođenju strateških marketinških projekata koje je definirala Hrvatska turistička zajednica.</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2. Informacije i istraživanja</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2.1. izrada i distribucija informativnih materijala</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2.2. stvaranje, održavanje i redovito kreiranje sadržaja na mrežnim stranicama destinacije i profilima društvenih mreža</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2.3. osnivanje, koordinacija i upravljanje turističkim informativnim centrima (ako postoje/ima potrebe za njima)</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2.4. suradnja sa subjektima javnog i privatnog sektora u destinaciji radi podizanja kvalitete turističkog iskustva, funkcioniranja, dostupnosti i kvalitete javnih usluga, servisa i komunalnih službi na području turističke destinacije</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2.5. planiranje, izrada, postavljanje i održavanje sustava turističke signalizacije, samostalno i/ili u suradnji s jedinicom lokalne samouprave</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lastRenderedPageBreak/>
        <w:t>2.6. operativno sudjelovanje u provedbi aktivnosti sustava eVisitor i ostalim turističkim informacijskim sustavima sukladno uputama regionalne turističke zajednice i Hrvatske turističke zajednice kao što su: jedinstveni turistički informacijski portal te evidencija posjetitelja i svih oblika turističke ponude.</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3. Distribucija</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3.1. koordiniranje s regionalnom turističkom zajednicom u provedbi operativnih marketinških aktivnosti</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3.2. priprema, sortiranje i slanje podataka o turističkoj ponudi na području destinacije u regionalnu turističku zajednicu i Hrvatsku turističku zajednicu</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3.3. priprema destinacijskih marketinških materijala sukladno definiranim standardima i upućivanje na usklađivanje i odobrenje u regionalnu turističku zajednicu</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3.4. pružanje podrške u organizaciji studijskih putovanja novinara i predstavnika organizatora putovanja u suradnji s regionalnom turističkom zajednicom te u suradnji s Hrvatskom turističkom zajednicom</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3.5. obavljanje i drugih poslova propisanih Zakonom ili ovim Statutom.</w:t>
      </w:r>
    </w:p>
    <w:p w:rsidR="007D5B77" w:rsidRDefault="007B3133">
      <w:pPr>
        <w:jc w:val="both"/>
      </w:pPr>
      <w:r>
        <w:rPr>
          <w:rFonts w:ascii="Times New Roman" w:hAnsi="Times New Roman" w:cs="Times New Roman"/>
          <w:b/>
          <w:i/>
          <w:sz w:val="24"/>
          <w:szCs w:val="24"/>
        </w:rPr>
        <w:t xml:space="preserve">     </w:t>
      </w:r>
      <w:r>
        <w:rPr>
          <w:rFonts w:ascii="Times New Roman" w:hAnsi="Times New Roman" w:cs="Times New Roman"/>
          <w:sz w:val="24"/>
          <w:szCs w:val="24"/>
        </w:rPr>
        <w:t>(2) Zajednica je dužna voditi računa da zadaće koje provodi budu usklađene sa strateškim marketinškim smjernicama i uputama regionalne turističke zajednice i Hrvatske turističke zajednice.</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(3) Zajednica može na temelju posebne odluke Turističkog vijeća Hrvatske turističke zajednice biti član međunarodnih turističkih organizacija i srodnih udruženja.</w:t>
      </w:r>
    </w:p>
    <w:p w:rsidR="007D5B77" w:rsidRDefault="007B3133">
      <w:pPr>
        <w:pStyle w:val="ListParagraph"/>
        <w:numPr>
          <w:ilvl w:val="0"/>
          <w:numId w:val="1"/>
        </w:numPr>
        <w:rPr>
          <w:rFonts w:ascii="Times New Roman" w:hAnsi="Times New Roman" w:cs="Times New Roman"/>
          <w:b/>
          <w:bCs/>
          <w:sz w:val="28"/>
          <w:szCs w:val="28"/>
        </w:rPr>
      </w:pPr>
      <w:r>
        <w:rPr>
          <w:rFonts w:ascii="Times New Roman" w:hAnsi="Times New Roman" w:cs="Times New Roman"/>
          <w:b/>
          <w:bCs/>
          <w:sz w:val="28"/>
          <w:szCs w:val="28"/>
        </w:rPr>
        <w:t>ČLANOVI ZAJEDNICE, NJIHOVA PRAVA, OBVEZE I ODGOVORNOSTI</w:t>
      </w:r>
    </w:p>
    <w:p w:rsidR="007D5B77" w:rsidRDefault="007B3133">
      <w:pPr>
        <w:ind w:firstLine="360"/>
        <w:jc w:val="center"/>
        <w:rPr>
          <w:rFonts w:ascii="Times New Roman" w:hAnsi="Times New Roman" w:cs="Times New Roman"/>
          <w:sz w:val="24"/>
          <w:szCs w:val="24"/>
        </w:rPr>
      </w:pPr>
      <w:r>
        <w:rPr>
          <w:rFonts w:ascii="Times New Roman" w:hAnsi="Times New Roman" w:cs="Times New Roman"/>
          <w:sz w:val="24"/>
          <w:szCs w:val="24"/>
        </w:rPr>
        <w:t>Članak 10.</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(1) Zajednica ima obvezatne članove.</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(2) Osim članova iz stavka 1. ovoga članka Zajednica može imati i dragovoljne članove.</w:t>
      </w:r>
    </w:p>
    <w:p w:rsidR="007D5B77" w:rsidRDefault="007D5B77">
      <w:pPr>
        <w:ind w:firstLine="360"/>
        <w:jc w:val="both"/>
        <w:rPr>
          <w:rFonts w:ascii="Times New Roman" w:hAnsi="Times New Roman" w:cs="Times New Roman"/>
          <w:b/>
          <w:bCs/>
          <w:sz w:val="28"/>
          <w:szCs w:val="28"/>
        </w:rPr>
      </w:pPr>
    </w:p>
    <w:p w:rsidR="007D5B77" w:rsidRDefault="007D5B77">
      <w:pPr>
        <w:ind w:firstLine="360"/>
        <w:jc w:val="both"/>
        <w:rPr>
          <w:rFonts w:ascii="Times New Roman" w:hAnsi="Times New Roman" w:cs="Times New Roman"/>
          <w:b/>
          <w:bCs/>
          <w:sz w:val="28"/>
          <w:szCs w:val="28"/>
        </w:rPr>
      </w:pPr>
    </w:p>
    <w:p w:rsidR="007D5B77" w:rsidRDefault="007B3133">
      <w:pPr>
        <w:ind w:firstLine="360"/>
        <w:jc w:val="both"/>
        <w:rPr>
          <w:rFonts w:ascii="Times New Roman" w:hAnsi="Times New Roman" w:cs="Times New Roman"/>
          <w:b/>
          <w:bCs/>
          <w:sz w:val="28"/>
          <w:szCs w:val="28"/>
        </w:rPr>
      </w:pPr>
      <w:r>
        <w:rPr>
          <w:rFonts w:ascii="Times New Roman" w:hAnsi="Times New Roman" w:cs="Times New Roman"/>
          <w:b/>
          <w:bCs/>
          <w:sz w:val="28"/>
          <w:szCs w:val="28"/>
        </w:rPr>
        <w:t>1. Obvezatni članovi</w:t>
      </w:r>
    </w:p>
    <w:p w:rsidR="007D5B77" w:rsidRDefault="007B3133">
      <w:pPr>
        <w:ind w:firstLine="360"/>
        <w:jc w:val="center"/>
        <w:rPr>
          <w:rFonts w:ascii="Times New Roman" w:hAnsi="Times New Roman" w:cs="Times New Roman"/>
          <w:sz w:val="24"/>
          <w:szCs w:val="24"/>
        </w:rPr>
      </w:pPr>
      <w:r>
        <w:rPr>
          <w:rFonts w:ascii="Times New Roman" w:hAnsi="Times New Roman" w:cs="Times New Roman"/>
          <w:sz w:val="24"/>
          <w:szCs w:val="24"/>
        </w:rPr>
        <w:t>Članak 11.</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(1) Obvezatni članovi Zajednice su sve pravne i fizičke osobe koje na području Zajednice imaju sjedište ili podružnicu, pogon, objekt u kojem se pružaju usluge i slično (u daljnjem tekstu: poslovna jedinica) ili prebivalište i koje trajno ili sezonski ostvaruju prihod pružanjem ugostiteljskih usluga i usluga u turizmu ili obavljaju djelatnost koja ima korist od turizma odnosno na čije prihode turizam ima utjecaj.</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(2) Obvezatno članstvo u Zajednici počinje danom osnivanja Zajednice ili danom početka obavljanja djelatnosti pravne i fizičke osobe na području Zajednice.</w:t>
      </w:r>
    </w:p>
    <w:p w:rsidR="007D5B77" w:rsidRDefault="007B3133">
      <w:pPr>
        <w:ind w:firstLine="360"/>
        <w:jc w:val="center"/>
        <w:rPr>
          <w:rFonts w:ascii="Times New Roman" w:hAnsi="Times New Roman" w:cs="Times New Roman"/>
          <w:sz w:val="24"/>
          <w:szCs w:val="24"/>
        </w:rPr>
      </w:pPr>
      <w:r>
        <w:rPr>
          <w:rFonts w:ascii="Times New Roman" w:hAnsi="Times New Roman" w:cs="Times New Roman"/>
          <w:sz w:val="24"/>
          <w:szCs w:val="24"/>
        </w:rPr>
        <w:lastRenderedPageBreak/>
        <w:t>Članak 12.</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(1) Na prestanak obvezatnog članstva u Zajednici ne utječe privremena obustava djelatnosti kao ni sezonsko obavljanje djelatnosti.</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(2) Obvezatno članstvo u Zajednici prestaje: prestankom rada Zajednice, prestankom pravne ili smrću fizičke osobe te djelomičnim ili potpunim gubitkom poslovne sposobnosti fizičke osobe, prestankom poslovne jedinice, promjenom sjedišta pravne osobe ili promjenom prebivališta fizičke osobe izvan područja Zajednice, prestankom ostvarivanja prihoda pružanjem ugostiteljskih usluga ili usluga u turizmu ili obavljanja djelatnosti koja ima korist od turizma odnosno na čije prihode turizam ima utjecaj.</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(3) Obvezatni članovi Zajednice odnosno njihovi predstavnici mogu birati i biti birani u tijela Zajednice.</w:t>
      </w:r>
    </w:p>
    <w:p w:rsidR="007D5B77" w:rsidRDefault="007B3133">
      <w:pPr>
        <w:ind w:firstLine="360"/>
        <w:jc w:val="both"/>
        <w:rPr>
          <w:rFonts w:ascii="Times New Roman" w:hAnsi="Times New Roman" w:cs="Times New Roman"/>
          <w:b/>
          <w:bCs/>
          <w:sz w:val="28"/>
          <w:szCs w:val="28"/>
        </w:rPr>
      </w:pPr>
      <w:r>
        <w:rPr>
          <w:rFonts w:ascii="Times New Roman" w:hAnsi="Times New Roman" w:cs="Times New Roman"/>
          <w:b/>
          <w:bCs/>
          <w:sz w:val="28"/>
          <w:szCs w:val="28"/>
        </w:rPr>
        <w:t>2. Dragovoljni članovi</w:t>
      </w:r>
    </w:p>
    <w:p w:rsidR="007D5B77" w:rsidRDefault="007B3133">
      <w:pPr>
        <w:jc w:val="center"/>
        <w:rPr>
          <w:rFonts w:ascii="Times New Roman" w:hAnsi="Times New Roman" w:cs="Times New Roman"/>
          <w:sz w:val="24"/>
          <w:szCs w:val="24"/>
        </w:rPr>
      </w:pPr>
      <w:r>
        <w:rPr>
          <w:rFonts w:ascii="Times New Roman" w:hAnsi="Times New Roman" w:cs="Times New Roman"/>
          <w:sz w:val="24"/>
          <w:szCs w:val="24"/>
        </w:rPr>
        <w:t>Članak 13.</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(1) Kao dragovoljni članovi u Zajednicu se mogu učlaniti pravne i fizičke osobe koje nisu obvezatni članovi Zajednice sukladno članku 11. ovoga Statuta.</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(2) O zahtjevu osoba iz stavka 1. ovoga članka odlučuje Skupština Zajednice.</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(3) Dragovoljno članstvo u Zajednici prestaje istupanjem, neplaćanjem članarine duže od šest mjeseci ili isključenjem.</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(4) Dragovoljni član Zajednice može biti isključen iz Zajednice ako se ne pridržava odredbi ovoga Statuta, odluka ili drugih akata tijela Zajednice ili ako svojim radom nanosi štetu Zajednici.</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(5) Odluku o isključenju dragovoljnog člana donosi Skupština Zajednice.</w:t>
      </w:r>
    </w:p>
    <w:p w:rsidR="007D5B77" w:rsidRDefault="007B3133">
      <w:pPr>
        <w:jc w:val="both"/>
        <w:rPr>
          <w:rFonts w:ascii="Times New Roman" w:hAnsi="Times New Roman" w:cs="Times New Roman"/>
          <w:b/>
          <w:bCs/>
          <w:sz w:val="28"/>
          <w:szCs w:val="28"/>
        </w:rPr>
      </w:pPr>
      <w:r>
        <w:rPr>
          <w:rFonts w:ascii="Times New Roman" w:hAnsi="Times New Roman" w:cs="Times New Roman"/>
          <w:b/>
          <w:bCs/>
          <w:sz w:val="28"/>
          <w:szCs w:val="28"/>
        </w:rPr>
        <w:t>3. Prava, obveze i odgovornosti članova Zajednice</w:t>
      </w:r>
    </w:p>
    <w:p w:rsidR="007D5B77" w:rsidRDefault="007B3133">
      <w:pPr>
        <w:jc w:val="center"/>
        <w:rPr>
          <w:rFonts w:ascii="Times New Roman" w:hAnsi="Times New Roman" w:cs="Times New Roman"/>
          <w:sz w:val="24"/>
          <w:szCs w:val="24"/>
        </w:rPr>
      </w:pPr>
      <w:r>
        <w:rPr>
          <w:rFonts w:ascii="Times New Roman" w:hAnsi="Times New Roman" w:cs="Times New Roman"/>
          <w:sz w:val="24"/>
          <w:szCs w:val="24"/>
        </w:rPr>
        <w:t>Članak 14.</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Članovi Zajednice (obvezatni i dragovoljni) imaju prava, obveze i odgovornosti da:</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-oni ili njihovi predstavnici biraju ili budu birani u tijela Zajednice</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-upravljaju poslovima Zajednice i sudjeluju u radu Zajednice</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-daju inicijative koje imaju za cilj jačanje i promicanje turizma na području Zajednice</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-daju prijedloge i primjedbe na rad tijela Zajednice</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-predlažu razmatranje pitanja iz djelokruga Zajednice radi zauzimanja stavova i daju prijedloge za njihovo rješavanje</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-predlažu i usklađuju svoje međusobne odnose u zajedničke interese radi postizanja ciljeva Zajednice u skladu sa Zakonom i ovim Statutom</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-predlažu sudjelovanje Zajednice u raznim akcijama u cilju očuvanja turističkog prostora, unapređivanja turističkog okružja i zaštite čovjekovog okoliša na području Zajednice</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lastRenderedPageBreak/>
        <w:t>-predlažu pomaganje razvoja turizma i u mjestima na području Zajednice koja nisu turistički razvijena</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-razmjenjuju u Zajednici informacije, obavljaju konzultacije i organiziraju sastanke</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-putem Zajednice ostvaruju suradnju s nadležnim tijelima lokalne samouprave i uprave na pitanjima rješavanje poremećaja u turizmu i većih problema u ostvarivanju gospodarskih interesa u djelatnostima ugostiteljstva i s tim djelatnostima neposredno povezanih djelatnosti</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-daju inicijative za donošenje mjera i propisa iz područja turizma</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-koriste stručnu pomoć Zajednice u pitanjima iz djelokruga Zajednice</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-predlažu promjene i dopune Statuta i općih akata</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-budu obaviješteni o radu Zajednice i njenih tijela o materijalno-financijskom poslovanju</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-sudjeluju u radu Zajednice i manifestacijama koje ona organizira</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-provode odluke i zaključke što ih donose tijela Zajednice</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-zastupaju dogovorene stavove Zajednice u Turističkoj zajednici županije</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-daju podatke i izvješća potrebna za izvršavanje zadaća Zajednice</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-pridržavaju se odredbi Statuta, odluka, zaključaka i drugih akata Zajednice.</w:t>
      </w:r>
    </w:p>
    <w:p w:rsidR="007D5B77" w:rsidRDefault="007B3133">
      <w:pPr>
        <w:pStyle w:val="ListParagraph"/>
        <w:numPr>
          <w:ilvl w:val="0"/>
          <w:numId w:val="1"/>
        </w:numPr>
        <w:rPr>
          <w:rFonts w:ascii="Times New Roman" w:hAnsi="Times New Roman" w:cs="Times New Roman"/>
          <w:b/>
          <w:bCs/>
          <w:sz w:val="28"/>
          <w:szCs w:val="28"/>
        </w:rPr>
      </w:pPr>
      <w:r>
        <w:rPr>
          <w:rFonts w:ascii="Times New Roman" w:hAnsi="Times New Roman" w:cs="Times New Roman"/>
          <w:b/>
          <w:bCs/>
          <w:sz w:val="28"/>
          <w:szCs w:val="28"/>
        </w:rPr>
        <w:t>TIJELA ZAJEDNICE</w:t>
      </w:r>
    </w:p>
    <w:p w:rsidR="007D5B77" w:rsidRDefault="007B3133">
      <w:pPr>
        <w:jc w:val="center"/>
        <w:rPr>
          <w:rFonts w:ascii="Times New Roman" w:hAnsi="Times New Roman" w:cs="Times New Roman"/>
          <w:sz w:val="24"/>
          <w:szCs w:val="24"/>
        </w:rPr>
      </w:pPr>
      <w:r>
        <w:rPr>
          <w:rFonts w:ascii="Times New Roman" w:hAnsi="Times New Roman" w:cs="Times New Roman"/>
          <w:sz w:val="24"/>
          <w:szCs w:val="24"/>
        </w:rPr>
        <w:t>Članak 15.</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Tijela Zajednice su:</w:t>
      </w:r>
    </w:p>
    <w:p w:rsidR="007D5B77" w:rsidRDefault="007B313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Skupština</w:t>
      </w:r>
    </w:p>
    <w:p w:rsidR="007D5B77" w:rsidRDefault="007B313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Turističko vijeće</w:t>
      </w:r>
    </w:p>
    <w:p w:rsidR="007D5B77" w:rsidRDefault="007B313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Predsjednik Zajednice</w:t>
      </w:r>
    </w:p>
    <w:p w:rsidR="007D5B77" w:rsidRDefault="007D5B77">
      <w:pPr>
        <w:jc w:val="both"/>
        <w:rPr>
          <w:rFonts w:ascii="Times New Roman" w:hAnsi="Times New Roman" w:cs="Times New Roman"/>
          <w:sz w:val="24"/>
          <w:szCs w:val="24"/>
        </w:rPr>
      </w:pPr>
    </w:p>
    <w:p w:rsidR="007D5B77" w:rsidRDefault="007B3133">
      <w:pPr>
        <w:jc w:val="both"/>
        <w:rPr>
          <w:rFonts w:ascii="Times New Roman" w:hAnsi="Times New Roman" w:cs="Times New Roman"/>
          <w:b/>
          <w:bCs/>
          <w:sz w:val="28"/>
          <w:szCs w:val="28"/>
        </w:rPr>
      </w:pPr>
      <w:r>
        <w:rPr>
          <w:rFonts w:ascii="Times New Roman" w:hAnsi="Times New Roman" w:cs="Times New Roman"/>
          <w:b/>
          <w:bCs/>
          <w:sz w:val="28"/>
          <w:szCs w:val="28"/>
        </w:rPr>
        <w:t>1. Skupština Zajednice</w:t>
      </w:r>
    </w:p>
    <w:p w:rsidR="007D5B77" w:rsidRDefault="007B3133">
      <w:pPr>
        <w:jc w:val="center"/>
        <w:rPr>
          <w:rFonts w:ascii="Times New Roman" w:hAnsi="Times New Roman" w:cs="Times New Roman"/>
          <w:sz w:val="24"/>
          <w:szCs w:val="24"/>
        </w:rPr>
      </w:pPr>
      <w:r>
        <w:rPr>
          <w:rFonts w:ascii="Times New Roman" w:hAnsi="Times New Roman" w:cs="Times New Roman"/>
          <w:sz w:val="24"/>
          <w:szCs w:val="24"/>
        </w:rPr>
        <w:t>Članak 16.</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(1) Skupština Zajednice je najviše tijelo upravljanja u Zajednici.</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(2) Skupštinu Zajednice čini 10 predstavnika fizičkih i pravnih osoba, članova Zajednice, s područja općine, razmjerno visini udjela pojedinog člana u prihodu Zajednice, i to:</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 iznajmljivači</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 kamp</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 trgovina i ugostiteljstvo</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Broj predstavnika svake grupacije u Skupštini određuje se razmjerno visini udjela grupacije u prihodu Zajednice, na način da svaku grupaciju predstavljaju članovi s najvišim udjelom prihoda unutar grupacije.</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lastRenderedPageBreak/>
        <w:t>(3) Jedan član Zajednice može imati maksimalno 40% predstavnika u Skupštini.</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(4) Kao udio u prihodu Zajednice iz stavka 2. ovoga članka računaju se članarina i 25% turističke pristojbe koje je taj član uplatio Zajednici, a koje uplate se odnose na obveze u godini koja prethodi godini u kojoj se provode izbori za Skupštinu Zajednice.</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(5) Ako tijekom mandata dođe do promjene udjela u prihodima za više od 10 %, broj predstavnika članova skupštine iznova će se utvrditi prema stavku 2. ovoga članka.</w:t>
      </w:r>
    </w:p>
    <w:p w:rsidR="007D5B77" w:rsidRDefault="007B3133">
      <w:pPr>
        <w:ind w:firstLine="360"/>
        <w:jc w:val="both"/>
      </w:pPr>
      <w:r>
        <w:rPr>
          <w:rFonts w:ascii="Times New Roman" w:hAnsi="Times New Roman" w:cs="Times New Roman"/>
          <w:sz w:val="24"/>
          <w:szCs w:val="24"/>
        </w:rPr>
        <w:t>(6) Promjenu iz stavka 5. ovoga članka utvrđuje Skupština istodobno s donošenjem izvješća o izvršenju programa rada.</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(7) Članovi, odnosno predstavnici članova Zajednice ne mogu putem punomoći ovlastiti drugu osobu da umjesto njih sudjeluje u radu Skupštine.</w:t>
      </w:r>
    </w:p>
    <w:p w:rsidR="007D5B77" w:rsidRDefault="007B3133">
      <w:pPr>
        <w:jc w:val="center"/>
        <w:rPr>
          <w:rFonts w:ascii="Times New Roman" w:hAnsi="Times New Roman" w:cs="Times New Roman"/>
          <w:sz w:val="24"/>
          <w:szCs w:val="24"/>
        </w:rPr>
      </w:pPr>
      <w:r>
        <w:rPr>
          <w:rFonts w:ascii="Times New Roman" w:hAnsi="Times New Roman" w:cs="Times New Roman"/>
          <w:sz w:val="24"/>
          <w:szCs w:val="24"/>
        </w:rPr>
        <w:t>Članak 17.</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Skupština Zajednice:</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1. donosi Statut Zajednice</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2. donosi odluku o osnivanju i ustroju, pravima i dužnostima te načinu poslovanja</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3. odlučuje o izboru i razrješenju članova Turističkog vijeća</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4. donosi godišnji program rada Zajednice</w:t>
      </w:r>
    </w:p>
    <w:p w:rsidR="007D5B77" w:rsidRDefault="007B3133">
      <w:pPr>
        <w:jc w:val="both"/>
      </w:pPr>
      <w:r>
        <w:rPr>
          <w:rFonts w:ascii="Times New Roman" w:hAnsi="Times New Roman" w:cs="Times New Roman"/>
          <w:sz w:val="24"/>
          <w:szCs w:val="24"/>
        </w:rPr>
        <w:t>5. donosi izvješće o izvršenju programa rada Zajednice</w:t>
      </w:r>
    </w:p>
    <w:p w:rsidR="007D5B77" w:rsidRDefault="007B3133">
      <w:pPr>
        <w:jc w:val="both"/>
      </w:pPr>
      <w:r>
        <w:rPr>
          <w:rFonts w:ascii="Times New Roman" w:hAnsi="Times New Roman" w:cs="Times New Roman"/>
          <w:sz w:val="24"/>
          <w:szCs w:val="24"/>
        </w:rPr>
        <w:t>6. nadzire poslovanje Zajednice</w:t>
      </w:r>
    </w:p>
    <w:p w:rsidR="007D5B77" w:rsidRDefault="007B3133">
      <w:pPr>
        <w:jc w:val="both"/>
      </w:pPr>
      <w:r>
        <w:rPr>
          <w:rFonts w:ascii="Times New Roman" w:hAnsi="Times New Roman" w:cs="Times New Roman"/>
          <w:sz w:val="24"/>
          <w:szCs w:val="24"/>
        </w:rPr>
        <w:t>7. odlučuje o zahtjevima za dragovoljno članstvo</w:t>
      </w:r>
    </w:p>
    <w:p w:rsidR="007D5B77" w:rsidRDefault="007B3133">
      <w:pPr>
        <w:jc w:val="both"/>
      </w:pPr>
      <w:r>
        <w:rPr>
          <w:rFonts w:ascii="Times New Roman" w:hAnsi="Times New Roman" w:cs="Times New Roman"/>
          <w:sz w:val="24"/>
          <w:szCs w:val="24"/>
        </w:rPr>
        <w:t>8. donosi odluku o izvješćima koje podnosi Turističko vijeće</w:t>
      </w:r>
    </w:p>
    <w:p w:rsidR="007D5B77" w:rsidRDefault="007B3133">
      <w:pPr>
        <w:jc w:val="both"/>
      </w:pPr>
      <w:r>
        <w:rPr>
          <w:rFonts w:ascii="Times New Roman" w:hAnsi="Times New Roman" w:cs="Times New Roman"/>
          <w:sz w:val="24"/>
          <w:szCs w:val="24"/>
        </w:rPr>
        <w:t>9. utvrđuje visinu članarine za dragovoljne članove Zajednice</w:t>
      </w:r>
    </w:p>
    <w:p w:rsidR="007D5B77" w:rsidRDefault="007B3133">
      <w:pPr>
        <w:jc w:val="both"/>
      </w:pPr>
      <w:r>
        <w:rPr>
          <w:rFonts w:ascii="Times New Roman" w:hAnsi="Times New Roman" w:cs="Times New Roman"/>
          <w:sz w:val="24"/>
          <w:szCs w:val="24"/>
        </w:rPr>
        <w:t>10. donosi Poslovnik o radu Skupštine Zajednice</w:t>
      </w:r>
    </w:p>
    <w:p w:rsidR="007D5B77" w:rsidRDefault="007B3133">
      <w:pPr>
        <w:jc w:val="both"/>
      </w:pPr>
      <w:r>
        <w:rPr>
          <w:rFonts w:ascii="Times New Roman" w:hAnsi="Times New Roman" w:cs="Times New Roman"/>
          <w:sz w:val="24"/>
          <w:szCs w:val="24"/>
        </w:rPr>
        <w:t>11. daje nadležnim tijelima inicijative za donošenje zakona i drugih propisa</w:t>
      </w:r>
    </w:p>
    <w:p w:rsidR="007D5B77" w:rsidRDefault="007B3133">
      <w:pPr>
        <w:jc w:val="both"/>
      </w:pPr>
      <w:r>
        <w:rPr>
          <w:rFonts w:ascii="Times New Roman" w:hAnsi="Times New Roman" w:cs="Times New Roman"/>
          <w:sz w:val="24"/>
          <w:szCs w:val="24"/>
        </w:rPr>
        <w:t>12. razmatra i zauzima stavove o najznačajnijim pitanjima koja proizlaze iz zadaća Zajednica, predlaže mjere i poduzima radnje za njihovo izvršavanje</w:t>
      </w:r>
    </w:p>
    <w:p w:rsidR="007D5B77" w:rsidRDefault="007B3133">
      <w:pPr>
        <w:jc w:val="both"/>
      </w:pPr>
      <w:r>
        <w:rPr>
          <w:rFonts w:ascii="Times New Roman" w:hAnsi="Times New Roman" w:cs="Times New Roman"/>
          <w:sz w:val="24"/>
          <w:szCs w:val="24"/>
        </w:rPr>
        <w:t>13. prihvaća godišnja izvješća i odlučuje o drugim pitanjima kada je to predviđeno propisima i ovim Statutom</w:t>
      </w:r>
    </w:p>
    <w:p w:rsidR="007D5B77" w:rsidRDefault="007B3133">
      <w:pPr>
        <w:jc w:val="both"/>
      </w:pPr>
      <w:r>
        <w:rPr>
          <w:rFonts w:ascii="Times New Roman" w:hAnsi="Times New Roman" w:cs="Times New Roman"/>
          <w:sz w:val="24"/>
          <w:szCs w:val="24"/>
        </w:rPr>
        <w:t>14. obvezna je obaviti nadzor najmanje jednom godišnje i to prije donošenja izvješća o izvršenju programa rada te je, pored navedenog nadzora, obvezna obaviti nadzor i na zahtjev natpolovične većine članova Skupštine kao i po nalogu nadležnog ministarstva, ukoliko takav zahtjev Skupštine odnosno nalog ministarstva postoje</w:t>
      </w:r>
    </w:p>
    <w:p w:rsidR="007D5B77" w:rsidRDefault="007B3133">
      <w:pPr>
        <w:jc w:val="both"/>
      </w:pPr>
      <w:r>
        <w:rPr>
          <w:rFonts w:ascii="Times New Roman" w:hAnsi="Times New Roman" w:cs="Times New Roman"/>
          <w:sz w:val="24"/>
          <w:szCs w:val="24"/>
        </w:rPr>
        <w:t>15. nadzire materijalno i financijsko poslovanje i raspolaganje sredstvima Zajednice</w:t>
      </w:r>
    </w:p>
    <w:p w:rsidR="007D5B77" w:rsidRDefault="007B3133">
      <w:pPr>
        <w:jc w:val="both"/>
      </w:pPr>
      <w:r>
        <w:rPr>
          <w:rFonts w:ascii="Times New Roman" w:hAnsi="Times New Roman" w:cs="Times New Roman"/>
          <w:sz w:val="24"/>
          <w:szCs w:val="24"/>
        </w:rPr>
        <w:t>16. nadzire izvršenje i provedbu programa rada Zajednice</w:t>
      </w:r>
    </w:p>
    <w:p w:rsidR="007D5B77" w:rsidRDefault="007B3133">
      <w:pPr>
        <w:jc w:val="both"/>
      </w:pPr>
      <w:r>
        <w:rPr>
          <w:rFonts w:ascii="Times New Roman" w:hAnsi="Times New Roman" w:cs="Times New Roman"/>
          <w:sz w:val="24"/>
          <w:szCs w:val="24"/>
        </w:rPr>
        <w:t>17. bira predstavnike u skupštinu regionalne turističke zajednice iz redova članova Zajednice</w:t>
      </w:r>
    </w:p>
    <w:p w:rsidR="007D5B77" w:rsidRDefault="007B3133">
      <w:pPr>
        <w:jc w:val="both"/>
      </w:pPr>
      <w:r>
        <w:rPr>
          <w:rFonts w:ascii="Times New Roman" w:hAnsi="Times New Roman" w:cs="Times New Roman"/>
          <w:sz w:val="24"/>
          <w:szCs w:val="24"/>
        </w:rPr>
        <w:lastRenderedPageBreak/>
        <w:t>18. obavlja i druge poslove utvrđene Zakonom i ovim Statutom.</w:t>
      </w:r>
    </w:p>
    <w:p w:rsidR="007D5B77" w:rsidRDefault="007B3133">
      <w:pPr>
        <w:jc w:val="center"/>
        <w:rPr>
          <w:rFonts w:ascii="Times New Roman" w:hAnsi="Times New Roman" w:cs="Times New Roman"/>
          <w:sz w:val="24"/>
          <w:szCs w:val="24"/>
        </w:rPr>
      </w:pPr>
      <w:r>
        <w:rPr>
          <w:rFonts w:ascii="Times New Roman" w:hAnsi="Times New Roman" w:cs="Times New Roman"/>
          <w:sz w:val="24"/>
          <w:szCs w:val="24"/>
        </w:rPr>
        <w:t>Članak 18.</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(1) Mandat članova Skupštine Zajednice traje četiri godine.</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(2) Članu Skupštine Zajednice može prestati mandat i prije isteka vremena na koje je primljen:</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-opozivom od strane člana Zajednice čiji je predstavnik</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-prestankom rada kod člana Zajednice čiji je predstavnik</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-na osobni zahtjev.</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(3) Skupština Zajednice može predložiti članu Zajednice da opozove svog predstavnika ako svoju dužnost ne obavlja u skladu sa zadaćama Zajednice ili je uopće ne obavlja.</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(4) Novoizabranom članu Skupštine mandat traje do isteka vremena na koji je bio izabran član Skupštine kojem je prestao mandat na jedan od načina utvrđen u stavku 2. ovog članka.</w:t>
      </w:r>
    </w:p>
    <w:p w:rsidR="007D5B77" w:rsidRDefault="007B3133">
      <w:pPr>
        <w:ind w:firstLine="360"/>
        <w:jc w:val="center"/>
        <w:rPr>
          <w:rFonts w:ascii="Times New Roman" w:hAnsi="Times New Roman" w:cs="Times New Roman"/>
          <w:sz w:val="24"/>
          <w:szCs w:val="24"/>
        </w:rPr>
      </w:pPr>
      <w:r>
        <w:rPr>
          <w:rFonts w:ascii="Times New Roman" w:hAnsi="Times New Roman" w:cs="Times New Roman"/>
          <w:sz w:val="24"/>
          <w:szCs w:val="24"/>
        </w:rPr>
        <w:t>Članak 19.</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Izbore za Skupštinu Zajednice raspisuje Turističko vijeće najkasnije 60 dana prije isteka mandata Skupštine Zajednice.</w:t>
      </w:r>
    </w:p>
    <w:p w:rsidR="007D5B77" w:rsidRDefault="007D5B77">
      <w:pPr>
        <w:ind w:firstLine="360"/>
        <w:jc w:val="both"/>
        <w:rPr>
          <w:rFonts w:ascii="Times New Roman" w:hAnsi="Times New Roman" w:cs="Times New Roman"/>
          <w:sz w:val="24"/>
          <w:szCs w:val="24"/>
        </w:rPr>
      </w:pPr>
    </w:p>
    <w:p w:rsidR="007D5B77" w:rsidRDefault="007B3133">
      <w:pPr>
        <w:ind w:firstLine="360"/>
        <w:jc w:val="center"/>
        <w:rPr>
          <w:rFonts w:ascii="Times New Roman" w:hAnsi="Times New Roman" w:cs="Times New Roman"/>
          <w:sz w:val="24"/>
          <w:szCs w:val="24"/>
        </w:rPr>
      </w:pPr>
      <w:r>
        <w:rPr>
          <w:rFonts w:ascii="Times New Roman" w:hAnsi="Times New Roman" w:cs="Times New Roman"/>
          <w:sz w:val="24"/>
          <w:szCs w:val="24"/>
        </w:rPr>
        <w:t>Članak 20.</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(1) Skupština Zajednice odlučuje na sjednicama.</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(2) Redovna sjednica održava se najmanje dva puta godišnje.</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(3) Izvanredna sjednica saziva se u slučaju:</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-izbora članova Turističkog vijeća ako se njegov broj smanji za više od 1/4</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-na zahtjev Turističkog vijeća, najmanje 1/10 članova Skupštine, direktora turističke zajednice.</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(4) Podnositelj zahtjeva za sazivanje izvanredne sjednice dužan je predložiti dnevni red Skupštine Zajednice.</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(5) Ako u slučaju iz stavka 3. ovoga članka predsjednik Zajednice ne sazove Skupštinu Zajednice, mogu ju sazvati Turističko vijeće ili 20% članova Skupštine.</w:t>
      </w:r>
    </w:p>
    <w:p w:rsidR="007D5B77" w:rsidRDefault="007B3133">
      <w:pPr>
        <w:jc w:val="center"/>
        <w:rPr>
          <w:rFonts w:ascii="Times New Roman" w:hAnsi="Times New Roman" w:cs="Times New Roman"/>
          <w:sz w:val="24"/>
          <w:szCs w:val="24"/>
        </w:rPr>
      </w:pPr>
      <w:r>
        <w:rPr>
          <w:rFonts w:ascii="Times New Roman" w:hAnsi="Times New Roman" w:cs="Times New Roman"/>
          <w:sz w:val="24"/>
          <w:szCs w:val="24"/>
        </w:rPr>
        <w:t>Članak 21.</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(1) Skupština Zajednice može pravovaljano odlučivati ako sjednici prisustvuje više od polovice članova Skupštine.</w:t>
      </w:r>
    </w:p>
    <w:p w:rsidR="007D5B77" w:rsidRDefault="007B3133">
      <w:pPr>
        <w:spacing w:after="0"/>
        <w:ind w:firstLine="360"/>
        <w:jc w:val="both"/>
      </w:pPr>
      <w:r>
        <w:rPr>
          <w:rFonts w:ascii="Times New Roman" w:hAnsi="Times New Roman" w:cs="Times New Roman"/>
          <w:sz w:val="24"/>
          <w:szCs w:val="24"/>
        </w:rPr>
        <w:t>(2) Skupština Zajednice odlučuje većinom glasova prisutnih članova, osim ako ovim</w:t>
      </w:r>
    </w:p>
    <w:p w:rsidR="007D5B77" w:rsidRDefault="007B3133">
      <w:pPr>
        <w:spacing w:before="57" w:after="57"/>
        <w:ind w:firstLine="360"/>
        <w:jc w:val="both"/>
      </w:pPr>
      <w:r>
        <w:rPr>
          <w:rFonts w:ascii="Times New Roman" w:hAnsi="Times New Roman" w:cs="Times New Roman"/>
          <w:sz w:val="24"/>
          <w:szCs w:val="24"/>
        </w:rPr>
        <w:t>Statutom nije drugačije propisano.</w:t>
      </w:r>
    </w:p>
    <w:p w:rsidR="007D5B77" w:rsidRDefault="007D5B77">
      <w:pPr>
        <w:spacing w:before="57" w:after="57"/>
        <w:ind w:firstLine="360"/>
        <w:jc w:val="both"/>
        <w:rPr>
          <w:rFonts w:ascii="Times New Roman" w:hAnsi="Times New Roman" w:cs="Times New Roman"/>
          <w:sz w:val="24"/>
          <w:szCs w:val="24"/>
        </w:rPr>
      </w:pP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lastRenderedPageBreak/>
        <w:t>(3) Ako na sjednici Skupštine ne prisustvuje više od polovice članova Skupštine, na istoj sjednici saziva se sljedeća sjednica Skupštine, s datumom održavanja unutar 15 dana od dana sazivanja neodržane sjednice Skupštine.</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(4) Iznimno od stavaka 1. i 2. ovoga članka, tako održana sljedeća Skupština može pravovaljano odlučivati i kad sjednici ne prisustvuje više od polovice članova Skupštine pod uvjetom da odlučuje dvotrećinskom većinom glasova prisutnih članova.</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(5) Ako Skupština ne usvoji izvješće o izvršenju programa rada i izvješće o radu Turističkog vijeća, na istoj sjednici se raspušta Turističko vijeće i saziva nova sjednica Skupštine na kojoj se izabiru novi članovi Turističkog vijeća.</w:t>
      </w:r>
    </w:p>
    <w:p w:rsidR="007D5B77" w:rsidRDefault="007B3133">
      <w:pPr>
        <w:jc w:val="both"/>
        <w:rPr>
          <w:rFonts w:ascii="Times New Roman" w:hAnsi="Times New Roman" w:cs="Times New Roman"/>
          <w:b/>
          <w:bCs/>
          <w:sz w:val="28"/>
          <w:szCs w:val="28"/>
        </w:rPr>
      </w:pPr>
      <w:r>
        <w:rPr>
          <w:rFonts w:ascii="Times New Roman" w:hAnsi="Times New Roman" w:cs="Times New Roman"/>
          <w:b/>
          <w:bCs/>
          <w:sz w:val="28"/>
          <w:szCs w:val="28"/>
        </w:rPr>
        <w:t>2. Turističko vijeće</w:t>
      </w:r>
    </w:p>
    <w:p w:rsidR="007D5B77" w:rsidRDefault="007B3133">
      <w:pPr>
        <w:jc w:val="center"/>
        <w:rPr>
          <w:rFonts w:ascii="Times New Roman" w:hAnsi="Times New Roman" w:cs="Times New Roman"/>
          <w:sz w:val="24"/>
          <w:szCs w:val="24"/>
        </w:rPr>
      </w:pPr>
      <w:r>
        <w:rPr>
          <w:rFonts w:ascii="Times New Roman" w:hAnsi="Times New Roman" w:cs="Times New Roman"/>
          <w:sz w:val="24"/>
          <w:szCs w:val="24"/>
        </w:rPr>
        <w:t>Članak 22.</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(1) Turističko vijeće izvršno je tijelo Skupštine Zajednice.</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(2) Turističko vijeće odgovorno je Skupštini Zajednice.</w:t>
      </w:r>
    </w:p>
    <w:p w:rsidR="007D5B77" w:rsidRDefault="007B3133">
      <w:pPr>
        <w:jc w:val="center"/>
        <w:rPr>
          <w:rFonts w:ascii="Times New Roman" w:hAnsi="Times New Roman" w:cs="Times New Roman"/>
          <w:sz w:val="24"/>
          <w:szCs w:val="24"/>
        </w:rPr>
      </w:pPr>
      <w:r>
        <w:rPr>
          <w:rFonts w:ascii="Times New Roman" w:hAnsi="Times New Roman" w:cs="Times New Roman"/>
          <w:sz w:val="24"/>
          <w:szCs w:val="24"/>
        </w:rPr>
        <w:t>Članak 23.</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Turističko vijeće Zajednice:</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1. provodi odluke i zaključke Skupštine Zajednice</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2. predlaže Skupštini godišnji program rada Zajednice te izvješće o izvršenju programa rada</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3. zajedno s izvješćem o izvršenju programa rada podnosi Skupštini izvješće o svom radu</w:t>
      </w:r>
    </w:p>
    <w:p w:rsidR="007D5B77" w:rsidRDefault="007B3133">
      <w:pPr>
        <w:jc w:val="both"/>
      </w:pPr>
      <w:r>
        <w:rPr>
          <w:rFonts w:ascii="Times New Roman" w:hAnsi="Times New Roman" w:cs="Times New Roman"/>
          <w:sz w:val="24"/>
          <w:szCs w:val="24"/>
        </w:rPr>
        <w:t>4. upravlja imovinom Zajednice sukladno Zakonu i ovom Statutu te sukladno programu rada</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5. donosi opće akte za rad i djelovanje stručne službe Zajednice</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6. imenuje direktora Zajednice na temelju javnog natječaja te razrješava direktora Zajednice</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7. utvrđuje granice ovlasti za zastupanje Zajednice i raspolaganje financijskim sredstvima Zajednice</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8. daje ovlaštenje za zastupanje Zajednice u slučaju spriječenosti direktora</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9. donosi poslovnik o svom radu</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10. donosi opće akte za službu Zajednice</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11. utvrđuje prijedlog Statuta i prijedlog izmjena Statuta</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12. priprema prijedloge i daje mišljenja o pitanjima o kojima odlučuje Skupština</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13. odlučuje o korištenju sredstava za izgradnju, adaptaciju i nabavu poslovnog prostora u skladu sa programom rada</w:t>
      </w:r>
    </w:p>
    <w:p w:rsidR="007D5B77" w:rsidRDefault="007B3133">
      <w:pPr>
        <w:jc w:val="both"/>
      </w:pPr>
      <w:r>
        <w:rPr>
          <w:rFonts w:ascii="Times New Roman" w:hAnsi="Times New Roman" w:cs="Times New Roman"/>
          <w:sz w:val="24"/>
          <w:szCs w:val="24"/>
        </w:rPr>
        <w:t>14. donosi opće akte koje ne donosi Skupština</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15. zahtjeva i razmatra izvješće direktora o njegovom radu, te obvezno donosi odluku o prihvaćanju ili neprihvaćanju navedenog izvješća</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lastRenderedPageBreak/>
        <w:t>16. potiče suradnju s drugim turističkim zajednicama i drugim pravnim i fizičkim osobama koje su neposredno i posredno uključena u turistički promet</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17. obavlja i druge poslove utvrđene Zakonom ili drugim propisom.</w:t>
      </w:r>
    </w:p>
    <w:p w:rsidR="007D5B77" w:rsidRDefault="007B3133">
      <w:pPr>
        <w:jc w:val="center"/>
        <w:rPr>
          <w:rFonts w:ascii="Times New Roman" w:hAnsi="Times New Roman" w:cs="Times New Roman"/>
          <w:sz w:val="24"/>
          <w:szCs w:val="24"/>
        </w:rPr>
      </w:pPr>
      <w:r>
        <w:rPr>
          <w:rFonts w:ascii="Times New Roman" w:hAnsi="Times New Roman" w:cs="Times New Roman"/>
          <w:sz w:val="24"/>
          <w:szCs w:val="24"/>
        </w:rPr>
        <w:t>Članak 24.</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Izvješće o radu Turističkog vijeća iz članka 23. točke 3. ovoga Statuta sadrži podatke o:</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1. održanim sjednicama Turističkog vijeća (koje minimalno sadrži datum održavanja, dnevni red, imena prisutnih članova i slično)</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2. aktima koje je donijelo turističko vijeće (naziv akta, kratak opis, imena članova koji su glasali te vrstu danog glasa po pojedinom članu)</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3. načinu praćenja izvršenja programa rada i financijskog plana Zajednice.</w:t>
      </w:r>
    </w:p>
    <w:p w:rsidR="007D5B77" w:rsidRDefault="007B3133">
      <w:pPr>
        <w:jc w:val="center"/>
        <w:rPr>
          <w:rFonts w:ascii="Times New Roman" w:hAnsi="Times New Roman" w:cs="Times New Roman"/>
          <w:sz w:val="24"/>
          <w:szCs w:val="24"/>
        </w:rPr>
      </w:pPr>
      <w:r>
        <w:rPr>
          <w:rFonts w:ascii="Times New Roman" w:hAnsi="Times New Roman" w:cs="Times New Roman"/>
          <w:sz w:val="24"/>
          <w:szCs w:val="24"/>
        </w:rPr>
        <w:t>Članak 25.</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(1) Turističko vijeće Zajednice ima predsjednika i osam članova koje bira Skupština Zajednice iz redova članova Zajednice, vodeći računa da većina članova Turističkog vijeća bude iz redova članova Zajednice koji obavljaju ugostiteljsku djelatnost ili pružaju usluge u turizmu (pružatelji ugostiteljskih usluga, turističke agencije i slično).</w:t>
      </w:r>
    </w:p>
    <w:p w:rsidR="007D5B77" w:rsidRDefault="007B3133">
      <w:pPr>
        <w:ind w:firstLine="360"/>
        <w:rPr>
          <w:rFonts w:ascii="Times New Roman" w:hAnsi="Times New Roman" w:cs="Times New Roman"/>
          <w:sz w:val="24"/>
          <w:szCs w:val="24"/>
        </w:rPr>
      </w:pPr>
      <w:r>
        <w:rPr>
          <w:rFonts w:ascii="Times New Roman" w:hAnsi="Times New Roman" w:cs="Times New Roman"/>
          <w:sz w:val="24"/>
          <w:szCs w:val="24"/>
        </w:rPr>
        <w:t>(2) Predsjednik Zajednice je predsjednik turističkog vijeća.</w:t>
      </w:r>
    </w:p>
    <w:p w:rsidR="007D5B77" w:rsidRDefault="007B3133">
      <w:pPr>
        <w:jc w:val="center"/>
        <w:rPr>
          <w:rFonts w:ascii="Times New Roman" w:hAnsi="Times New Roman" w:cs="Times New Roman"/>
          <w:sz w:val="24"/>
          <w:szCs w:val="24"/>
        </w:rPr>
      </w:pPr>
      <w:r>
        <w:rPr>
          <w:rFonts w:ascii="Times New Roman" w:hAnsi="Times New Roman" w:cs="Times New Roman"/>
          <w:sz w:val="24"/>
          <w:szCs w:val="24"/>
        </w:rPr>
        <w:t>Članak 26.</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(1) Mandat članova Turističkog vijeća traje četiri godine.</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(2) Članu Turističkog vijeća može prestati mandat i prije isteka vremena na koje je izabran:</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1. razrješenjem od strane Skupštine zajednice,</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2. na osobni zahtjev.</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(3) Član Turističkog vijeća može se opozvati ako ne obavlja svoje dužnosti u skladu sa Zakonom i ovim Statutom, ne provodi odluke Skupštine Zajednice i Turističkog vijeća.</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(4) Na mjesto člana Turističkog vijeća kojem je mandat prestao na temelju prethodnog stavka, nadležno tijelo bira novog člana na vrijeme do isteka mandata na koji je izabran prethodnik.</w:t>
      </w:r>
    </w:p>
    <w:p w:rsidR="007D5B77" w:rsidRDefault="007B3133">
      <w:pPr>
        <w:ind w:firstLine="360"/>
        <w:jc w:val="center"/>
        <w:rPr>
          <w:rFonts w:ascii="Times New Roman" w:hAnsi="Times New Roman" w:cs="Times New Roman"/>
          <w:sz w:val="24"/>
          <w:szCs w:val="24"/>
        </w:rPr>
      </w:pPr>
      <w:r>
        <w:rPr>
          <w:rFonts w:ascii="Times New Roman" w:hAnsi="Times New Roman" w:cs="Times New Roman"/>
          <w:sz w:val="24"/>
          <w:szCs w:val="24"/>
        </w:rPr>
        <w:t>Članak 27.</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(1) Turističko vijeće radi na sjednicama.</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(2) Predsjednik Zajednice saziva i predsjedava sjednici Turističkog vijeća.</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(3) U slučaju odsutnosti, odnosno spriječenosti predsjednika, sjednici Turističkog vijeća predsjedava zamjenik predsjednika kojeg odredi predsjednik Zajednice i koji za svoj rad odgovara predsjedniku Zajednice.</w:t>
      </w:r>
    </w:p>
    <w:p w:rsidR="007D5B77" w:rsidRDefault="007B3133">
      <w:pPr>
        <w:jc w:val="center"/>
        <w:rPr>
          <w:rFonts w:ascii="Times New Roman" w:hAnsi="Times New Roman" w:cs="Times New Roman"/>
          <w:sz w:val="24"/>
          <w:szCs w:val="24"/>
        </w:rPr>
      </w:pPr>
      <w:r>
        <w:rPr>
          <w:rFonts w:ascii="Times New Roman" w:hAnsi="Times New Roman" w:cs="Times New Roman"/>
          <w:sz w:val="24"/>
          <w:szCs w:val="24"/>
        </w:rPr>
        <w:t>Članak 28.</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(1) Turističko vijeće može pravovaljano odlučivati ukoliko je na sjednici nazočno više od polovice članova Vijeća.</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lastRenderedPageBreak/>
        <w:t>(2) Turističko vijeće odlučuje većinom glasova nazočnih članova.</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(3) ) Iznimno od stavka 2. ovoga članka, odluku o razrješenju direktora Zajednice Turističko vijeće donosi dvotrećinskom većinom glasova svih članova Turističkog vijeća.</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(7) Članovi Turističkog vijeća Zajednice ne mogu putem punomoći ovlastiti drugu osobu da umjesto njih sudjeluje u radu Turističkog vijeća.</w:t>
      </w:r>
    </w:p>
    <w:p w:rsidR="007D5B77" w:rsidRDefault="007B3133">
      <w:pPr>
        <w:jc w:val="center"/>
        <w:rPr>
          <w:rFonts w:ascii="Times New Roman" w:hAnsi="Times New Roman" w:cs="Times New Roman"/>
          <w:sz w:val="24"/>
          <w:szCs w:val="24"/>
        </w:rPr>
      </w:pPr>
      <w:r>
        <w:rPr>
          <w:rFonts w:ascii="Times New Roman" w:hAnsi="Times New Roman" w:cs="Times New Roman"/>
          <w:sz w:val="24"/>
          <w:szCs w:val="24"/>
        </w:rPr>
        <w:t>Članak 29.</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(1) Turističko vijeće odluke donosi u pravilu javnim glasovanjem.</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(2) Turističko vijeće može odlučiti da se o određenom pitanju odlučuje tajnim glasovanjem.</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(3) Način sazivanja i vođenja sjednica Turističkog vijeća i druga pitanja u svezi održavanja sjednice Turističkog vijeća uređuju se Poslovnikom.</w:t>
      </w:r>
    </w:p>
    <w:p w:rsidR="007D5B77" w:rsidRDefault="007B3133">
      <w:pPr>
        <w:jc w:val="both"/>
        <w:rPr>
          <w:rFonts w:ascii="Times New Roman" w:hAnsi="Times New Roman" w:cs="Times New Roman"/>
          <w:b/>
          <w:bCs/>
          <w:sz w:val="28"/>
          <w:szCs w:val="28"/>
        </w:rPr>
      </w:pPr>
      <w:r>
        <w:rPr>
          <w:rFonts w:ascii="Times New Roman" w:hAnsi="Times New Roman" w:cs="Times New Roman"/>
          <w:b/>
          <w:bCs/>
          <w:sz w:val="28"/>
          <w:szCs w:val="28"/>
        </w:rPr>
        <w:t>3. Predsjednik Zajednice</w:t>
      </w:r>
    </w:p>
    <w:p w:rsidR="007D5B77" w:rsidRDefault="007B3133">
      <w:pPr>
        <w:jc w:val="center"/>
        <w:rPr>
          <w:rFonts w:ascii="Times New Roman" w:hAnsi="Times New Roman" w:cs="Times New Roman"/>
          <w:sz w:val="24"/>
          <w:szCs w:val="24"/>
        </w:rPr>
      </w:pPr>
      <w:r>
        <w:rPr>
          <w:rFonts w:ascii="Times New Roman" w:hAnsi="Times New Roman" w:cs="Times New Roman"/>
          <w:sz w:val="24"/>
          <w:szCs w:val="24"/>
        </w:rPr>
        <w:t>Članak 30.</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(1) Predsjednik Zajednice predstavlja Zajednicu.</w:t>
      </w:r>
    </w:p>
    <w:p w:rsidR="007D5B77" w:rsidRDefault="007B3133">
      <w:pPr>
        <w:ind w:firstLine="360"/>
        <w:jc w:val="both"/>
      </w:pPr>
      <w:r>
        <w:rPr>
          <w:rFonts w:ascii="Times New Roman" w:hAnsi="Times New Roman" w:cs="Times New Roman"/>
          <w:sz w:val="24"/>
          <w:szCs w:val="24"/>
        </w:rPr>
        <w:t>(2) Dužnost predsjednika Zajednice obnaša načelnik.</w:t>
      </w:r>
    </w:p>
    <w:p w:rsidR="007D5B77" w:rsidRDefault="007B3133">
      <w:pPr>
        <w:ind w:firstLine="360"/>
        <w:jc w:val="both"/>
      </w:pPr>
      <w:r>
        <w:rPr>
          <w:rFonts w:ascii="Times New Roman" w:hAnsi="Times New Roman" w:cs="Times New Roman"/>
          <w:sz w:val="24"/>
          <w:szCs w:val="24"/>
        </w:rPr>
        <w:t>(3) Dužnost predsjednika turističke zajednice općine može obnašati i osoba koju, iz redova članova turističke zajednice, odredi općinski načelnik. Osoba koju odredi općinski načelnik može obnašati dužnost predsjednika turističke zajednice općine samo u vremenu trajanja mandata općinskog načelnika od strane kojeg je određen.</w:t>
      </w:r>
    </w:p>
    <w:p w:rsidR="007D5B77" w:rsidRDefault="007B3133">
      <w:pPr>
        <w:ind w:firstLine="360"/>
        <w:jc w:val="both"/>
      </w:pPr>
      <w:r>
        <w:rPr>
          <w:rFonts w:ascii="Times New Roman" w:hAnsi="Times New Roman" w:cs="Times New Roman"/>
          <w:sz w:val="24"/>
          <w:szCs w:val="24"/>
        </w:rPr>
        <w:t xml:space="preserve">(4) </w:t>
      </w:r>
      <w:r>
        <w:rPr>
          <w:rFonts w:ascii="Times New Roman" w:hAnsi="Times New Roman" w:cs="Times New Roman"/>
          <w:sz w:val="24"/>
          <w:szCs w:val="24"/>
        </w:rPr>
        <w:tab/>
        <w:t>Predsjednik Zajednice je predsjednik Skupštine i predsjednik Turističkog vijeća.</w:t>
      </w:r>
    </w:p>
    <w:p w:rsidR="007D5B77" w:rsidRDefault="007B3133">
      <w:pPr>
        <w:ind w:firstLine="360"/>
        <w:jc w:val="both"/>
      </w:pPr>
      <w:r>
        <w:rPr>
          <w:rFonts w:ascii="Times New Roman" w:hAnsi="Times New Roman" w:cs="Times New Roman"/>
          <w:sz w:val="24"/>
          <w:szCs w:val="24"/>
        </w:rPr>
        <w:t>(5) Predsjednik Zajednice saziva i predsjedava Skupštini Zajednice i saziva i predsjedava sjednicama Turističkog vijeća.</w:t>
      </w:r>
    </w:p>
    <w:p w:rsidR="007D5B77" w:rsidRDefault="007B3133">
      <w:pPr>
        <w:ind w:firstLine="360"/>
        <w:jc w:val="both"/>
      </w:pPr>
      <w:r>
        <w:rPr>
          <w:rFonts w:ascii="Times New Roman" w:hAnsi="Times New Roman" w:cs="Times New Roman"/>
          <w:sz w:val="24"/>
          <w:szCs w:val="24"/>
        </w:rPr>
        <w:t>(6) U trenutku razrješenja načelnika sukladno propisu kojim se uređuju jedinice lokalne samouprave prestaje njegova dužnost predsjednika Zajednice, a u navedenom slučaju dužnost predsjednika obnaša povjerenik sukladno propisu koji regulira izbore načelnika.</w:t>
      </w:r>
    </w:p>
    <w:p w:rsidR="007D5B77" w:rsidRDefault="007B3133">
      <w:pPr>
        <w:jc w:val="center"/>
        <w:rPr>
          <w:rFonts w:ascii="Times New Roman" w:hAnsi="Times New Roman" w:cs="Times New Roman"/>
          <w:sz w:val="24"/>
          <w:szCs w:val="24"/>
        </w:rPr>
      </w:pPr>
      <w:r>
        <w:rPr>
          <w:rFonts w:ascii="Times New Roman" w:hAnsi="Times New Roman" w:cs="Times New Roman"/>
          <w:sz w:val="24"/>
          <w:szCs w:val="24"/>
        </w:rPr>
        <w:t>Članak 31.</w:t>
      </w:r>
    </w:p>
    <w:p w:rsidR="007D5B77" w:rsidRDefault="007B3133">
      <w:pPr>
        <w:ind w:firstLine="708"/>
        <w:jc w:val="both"/>
        <w:rPr>
          <w:rFonts w:ascii="Times New Roman" w:hAnsi="Times New Roman" w:cs="Times New Roman"/>
          <w:sz w:val="24"/>
          <w:szCs w:val="24"/>
        </w:rPr>
      </w:pPr>
      <w:r>
        <w:rPr>
          <w:rFonts w:ascii="Times New Roman" w:hAnsi="Times New Roman" w:cs="Times New Roman"/>
          <w:sz w:val="24"/>
          <w:szCs w:val="24"/>
        </w:rPr>
        <w:t>Predsjednik Zajednice:</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 predstavlja Zajednicu</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 saziva i predsjeda Skupštini Zajednice</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 saziva i predsjeda Turističkom vijeću</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 organizira, koordinira i usklađuje rad i aktivnosti Zajednice u skladu sa zakonom, ovim Statutom i programom rada Zajednice</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 brine se o zakonitom i pravodobnom izvršavanju zadaća Zajednice</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 pokreće i brine se o suradnji Zajednice s drugim turističkim zajednicama i drugim tijelima sa zajedničkim interesom</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lastRenderedPageBreak/>
        <w:t>- brine se o pripremi sjednica Skupštine Zajednice i Turističkog vijeća</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 potpisuje odluke i druge akte koje donosi Skupština Zajednice i Turističko vijeće</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 obavlja i druge poslove utvrđene aktima Skupštine Zajednice i Turističkog vijeća.</w:t>
      </w:r>
    </w:p>
    <w:p w:rsidR="007D5B77" w:rsidRDefault="007B3133">
      <w:pPr>
        <w:jc w:val="center"/>
        <w:rPr>
          <w:rFonts w:ascii="Times New Roman" w:hAnsi="Times New Roman" w:cs="Times New Roman"/>
          <w:sz w:val="24"/>
          <w:szCs w:val="24"/>
        </w:rPr>
      </w:pPr>
      <w:r>
        <w:rPr>
          <w:rFonts w:ascii="Times New Roman" w:hAnsi="Times New Roman" w:cs="Times New Roman"/>
          <w:sz w:val="24"/>
          <w:szCs w:val="24"/>
        </w:rPr>
        <w:t>Članak 32.</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(1) U slučaju odsutnosti, odnosno spriječenosti predsjednika, sjednici Skupštine predsjeda zamjenik predsjednika kojeg odredi predsjednik Zajednice i koji za svoj rad odgovara predsjedniku Zajednice.</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(2) Osoba koju odredi načelnik može obnašati dužnost predsjednika Zajednice samo u vremenu trajanja mandata načelnika od strane kojeg je određena.</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(3) Osoba iz stavka 2. ovoga članka za obnašanje dužnosti predsjednika Zajednice ne prima naknadu.</w:t>
      </w:r>
    </w:p>
    <w:p w:rsidR="007D5B77" w:rsidRDefault="007B3133">
      <w:pPr>
        <w:jc w:val="both"/>
        <w:rPr>
          <w:rFonts w:ascii="Times New Roman" w:hAnsi="Times New Roman" w:cs="Times New Roman"/>
          <w:b/>
          <w:bCs/>
          <w:sz w:val="28"/>
          <w:szCs w:val="28"/>
        </w:rPr>
      </w:pPr>
      <w:r>
        <w:rPr>
          <w:rFonts w:ascii="Times New Roman" w:hAnsi="Times New Roman" w:cs="Times New Roman"/>
          <w:b/>
          <w:bCs/>
          <w:sz w:val="28"/>
          <w:szCs w:val="28"/>
        </w:rPr>
        <w:t>4. Radna tijela</w:t>
      </w:r>
    </w:p>
    <w:p w:rsidR="007D5B77" w:rsidRDefault="007B3133">
      <w:pPr>
        <w:jc w:val="center"/>
        <w:rPr>
          <w:rFonts w:ascii="Times New Roman" w:hAnsi="Times New Roman" w:cs="Times New Roman"/>
          <w:sz w:val="24"/>
          <w:szCs w:val="24"/>
        </w:rPr>
      </w:pPr>
      <w:r>
        <w:rPr>
          <w:rFonts w:ascii="Times New Roman" w:hAnsi="Times New Roman" w:cs="Times New Roman"/>
          <w:sz w:val="24"/>
          <w:szCs w:val="24"/>
        </w:rPr>
        <w:t>Članak 33.</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(1) Skupština Zajednice i Turističko vijeće mogu osnovati privremena radna ili savjetodavna tijela (radne skupine, savjet, komisiju i sl.) radi razmatranja određenog pitanja, davanja mišljenja i prijedloga o značajnim pitanjima iz njihovog djelokruga.</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(2) Skupština Zajednice i Turističko vijeće odlukom o osnivanju tijela iz prethodnog stavka utvrđuju sastav, djelokrug rada i druga pitanja vezana za rad toga tijela.</w:t>
      </w:r>
    </w:p>
    <w:p w:rsidR="007D5B77" w:rsidRDefault="007B3133">
      <w:pPr>
        <w:pStyle w:val="ListParagraph"/>
        <w:numPr>
          <w:ilvl w:val="0"/>
          <w:numId w:val="1"/>
        </w:numPr>
        <w:rPr>
          <w:rFonts w:ascii="Times New Roman" w:hAnsi="Times New Roman" w:cs="Times New Roman"/>
          <w:b/>
          <w:bCs/>
          <w:sz w:val="28"/>
          <w:szCs w:val="28"/>
        </w:rPr>
      </w:pPr>
      <w:r>
        <w:rPr>
          <w:rFonts w:ascii="Times New Roman" w:hAnsi="Times New Roman" w:cs="Times New Roman"/>
          <w:b/>
          <w:bCs/>
          <w:sz w:val="28"/>
          <w:szCs w:val="28"/>
        </w:rPr>
        <w:t>PREDSTAVLJANJE I ZASTUPANJE ZAJEDNICE</w:t>
      </w:r>
    </w:p>
    <w:p w:rsidR="007D5B77" w:rsidRDefault="007B3133">
      <w:pPr>
        <w:jc w:val="center"/>
        <w:rPr>
          <w:rFonts w:ascii="Times New Roman" w:hAnsi="Times New Roman" w:cs="Times New Roman"/>
          <w:sz w:val="24"/>
          <w:szCs w:val="24"/>
        </w:rPr>
      </w:pPr>
      <w:r>
        <w:rPr>
          <w:rFonts w:ascii="Times New Roman" w:hAnsi="Times New Roman" w:cs="Times New Roman"/>
          <w:sz w:val="24"/>
          <w:szCs w:val="24"/>
        </w:rPr>
        <w:t>Članak 34.</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(1) Zajednicu predstavlja predsjednik Zajednice, a zastupa direktor turističke zajednice.</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(2) Direktor turističke zajednice može dati pismenu punomoć drugoj osobi za zastupanje Zajednice.</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(3) Ako se opća punomoć daje osobi koja nije zaposlena u Zajednici, za davanje ove punomoći potrebna je suglasnost Turističkog vijeća.</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(4) Punomoć iz stavka 2. ovoga članka daje se sukladno odredbama zakona kojim se uređuju obvezni odnosi.</w:t>
      </w:r>
    </w:p>
    <w:p w:rsidR="007D5B77" w:rsidRDefault="007B3133">
      <w:pPr>
        <w:pStyle w:val="ListParagraph"/>
        <w:numPr>
          <w:ilvl w:val="0"/>
          <w:numId w:val="1"/>
        </w:numPr>
        <w:rPr>
          <w:rFonts w:ascii="Times New Roman" w:hAnsi="Times New Roman" w:cs="Times New Roman"/>
          <w:b/>
          <w:bCs/>
          <w:sz w:val="28"/>
          <w:szCs w:val="28"/>
        </w:rPr>
      </w:pPr>
      <w:r>
        <w:rPr>
          <w:rFonts w:ascii="Times New Roman" w:hAnsi="Times New Roman" w:cs="Times New Roman"/>
          <w:b/>
          <w:bCs/>
          <w:sz w:val="28"/>
          <w:szCs w:val="28"/>
        </w:rPr>
        <w:t>OBAVLJANJE STRUČNIH I ADMINISTRATIVNIH POSLOVA U TURISTIČKOJ ZAJEDNICI</w:t>
      </w:r>
    </w:p>
    <w:p w:rsidR="007D5B77" w:rsidRDefault="007B3133">
      <w:pPr>
        <w:jc w:val="center"/>
        <w:rPr>
          <w:rFonts w:ascii="Times New Roman" w:hAnsi="Times New Roman" w:cs="Times New Roman"/>
          <w:sz w:val="24"/>
          <w:szCs w:val="24"/>
        </w:rPr>
      </w:pPr>
      <w:r>
        <w:rPr>
          <w:rFonts w:ascii="Times New Roman" w:hAnsi="Times New Roman" w:cs="Times New Roman"/>
          <w:sz w:val="24"/>
          <w:szCs w:val="24"/>
        </w:rPr>
        <w:t>Članak 35.</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 xml:space="preserve">(1) Radi obavljanja stručnih i administrativnih poslova Zajednice može se osnovati stručna služba. </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(2) Sjedište stručne službe je u sjedištu Zajednice.</w:t>
      </w:r>
    </w:p>
    <w:p w:rsidR="007D5B77" w:rsidRDefault="007B3133">
      <w:pPr>
        <w:jc w:val="center"/>
        <w:rPr>
          <w:rFonts w:ascii="Times New Roman" w:hAnsi="Times New Roman" w:cs="Times New Roman"/>
          <w:sz w:val="24"/>
          <w:szCs w:val="24"/>
        </w:rPr>
      </w:pPr>
      <w:r>
        <w:rPr>
          <w:rFonts w:ascii="Times New Roman" w:hAnsi="Times New Roman" w:cs="Times New Roman"/>
          <w:sz w:val="24"/>
          <w:szCs w:val="24"/>
        </w:rPr>
        <w:t>Članak 36.</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lastRenderedPageBreak/>
        <w:t>(1) Odluku o osnivanju i nazivu stručne službe donosi turističko vijeće Zajednice.</w:t>
      </w:r>
    </w:p>
    <w:p w:rsidR="007D5B77" w:rsidRDefault="007D5B77">
      <w:pPr>
        <w:ind w:firstLine="360"/>
        <w:jc w:val="both"/>
        <w:rPr>
          <w:rFonts w:ascii="Times New Roman" w:hAnsi="Times New Roman" w:cs="Times New Roman"/>
          <w:i/>
          <w:sz w:val="24"/>
          <w:szCs w:val="24"/>
          <w:u w:val="single"/>
        </w:rPr>
      </w:pP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(2) Djelokrug, unutarnje ustrojstvo, organizaciju i sistematizaciju radnih mjesta u turističkoj zajednici utvrđuje Turističko vijeće aktom o ustrojstvu i sistematizaciji, na prijedlog direktora turističke zajednice.</w:t>
      </w:r>
    </w:p>
    <w:p w:rsidR="007D5B77" w:rsidRDefault="007B3133">
      <w:pPr>
        <w:jc w:val="center"/>
        <w:rPr>
          <w:rFonts w:ascii="Times New Roman" w:hAnsi="Times New Roman" w:cs="Times New Roman"/>
          <w:sz w:val="24"/>
          <w:szCs w:val="24"/>
        </w:rPr>
      </w:pPr>
      <w:r>
        <w:rPr>
          <w:rFonts w:ascii="Times New Roman" w:hAnsi="Times New Roman" w:cs="Times New Roman"/>
          <w:sz w:val="24"/>
          <w:szCs w:val="24"/>
        </w:rPr>
        <w:t>Članak 37.</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Obavljanje stručnih i administrativnih poslova obuhvaća osobito ove poslove:</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 provođenje zadatka utvrđenih programom rada Zajednice</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 obavljanje stručnih i administrativnih poslova u svezi pripremanja sjednica tijela Zajednice</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 obavljanje stručnih i administrativnih poslova u svezi s izradom i izvršavanjem akata tijela Zajednice</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 obavljanje pravnih, financijskih i knjigovodstvenih poslova, kadrovskih i općih poslova, vođenje evidencija i statističkih podatka utvrđenih propisima i aktima Zajednice</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 izradu analiza, informacija i drugih materijale za potrebe tijela Zajednice</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 davanje tijelima Zajednice kao i drugim zainteresiranim stručna mišljenja o pitanjima iz djelokruga Zajednice</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 obavljanje i drugih poslova koje odrede tijela Zajednice.</w:t>
      </w:r>
    </w:p>
    <w:p w:rsidR="007D5B77" w:rsidRDefault="007B3133">
      <w:pPr>
        <w:jc w:val="center"/>
        <w:rPr>
          <w:rFonts w:ascii="Times New Roman" w:hAnsi="Times New Roman" w:cs="Times New Roman"/>
          <w:sz w:val="24"/>
          <w:szCs w:val="24"/>
        </w:rPr>
      </w:pPr>
      <w:r>
        <w:rPr>
          <w:rFonts w:ascii="Times New Roman" w:hAnsi="Times New Roman" w:cs="Times New Roman"/>
          <w:sz w:val="24"/>
          <w:szCs w:val="24"/>
        </w:rPr>
        <w:t>Članak 38.</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(1) Na radne odnose zaposlenih u turističkoj zajednici primjenjuju se opći propisi o radu, ako Zakonom nije drugačije propisano.</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(2) Ministar pravilnikom propisuje posebne uvjete glede stručne spreme, radnog iskustva, znanja jezika i drugih posebnih znanja i sposobnosti, koje moraju ispunjavati zaposleni u turističkoj zajednici.</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(3) Direktor turističke zajednice i radnici na stručnim poslovima na izvršenju zadaća Zajednice, osim ispunjavanja posebnih uvjeta utvrđenih pravilnikom iz stavka 2. ovoga članka Statuta, moraju imati položen stručni ispit za rad u turističkoj zajednici.</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(4) Stručni ispit polaže se pred Ispitnom komisijom nadležnog Ministarstva i prema ispitnom programu, a o položenom ispitu izdaje se uvjerenje.</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(5) Ministar pravilnikom propisuje ispitni program za stručni ispit, sastav ispitne komisije i način polaganja ispita.</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(6) Iznimno od stavka 3. ovoga članka položeni stručni ispit ne moraju polagati osobe koje u trenutku zasnivanja radnog odnosa u turističkoj zajednici imaju odgovarajuću stručnu spremu i najmanje pet godina radnog staža na poslovima u turizmu u toj stručnoj spremi.</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(7) Osoba iz stavka 3. ovoga članka, koja u trenutku sklapanja ugovora o radu ispunjava uvjete utvrđene propisom iz stavka 2. ovoga članka, ali nema položen ispit mora u roku od jedne godine od dana stupanja na rad položiti stručni ispit.</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lastRenderedPageBreak/>
        <w:t>(8) Osobi iz stavka 7. ovoga članka koji ne položi stručni ispit prestaje radni odnos po isteku posljednjeg dana roka za polaganje stručnog ispita.</w:t>
      </w:r>
    </w:p>
    <w:p w:rsidR="007D5B77" w:rsidRDefault="007B3133">
      <w:pPr>
        <w:ind w:firstLine="360"/>
        <w:jc w:val="center"/>
        <w:rPr>
          <w:rFonts w:ascii="Times New Roman" w:hAnsi="Times New Roman" w:cs="Times New Roman"/>
          <w:sz w:val="24"/>
          <w:szCs w:val="24"/>
        </w:rPr>
      </w:pPr>
      <w:r>
        <w:rPr>
          <w:rFonts w:ascii="Times New Roman" w:hAnsi="Times New Roman" w:cs="Times New Roman"/>
          <w:sz w:val="24"/>
          <w:szCs w:val="24"/>
        </w:rPr>
        <w:t>Članak 39.</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(1) Turistička zajednica ima direktora.</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(2) Direktora turističke zajednice na temelju javnog natječaja imenuje Turističko vijeće na vrijeme od četiri godine (od 01.01.2022.).</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(3) Direktor turističke zajednice, osim uvjeta propisanih pravilnikom iz članka 38. stavka 2. ovog Statuta, mora ispunjavati i uvjet da mu pravomoćnom sudskom presudom ili rješenjem o prekršaju nije izrečena mjera sigurnosti ili zaštitna mjera zabrane obavljanja poslova iz područja gospodarstva, dok ta mjera traje.</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(4) Direktora turističke zajednice, u slučaju odsutnosti ili spriječenosti, zamjenjuje osoba koju Turističko vijeće odredi iz redova članova Turističkog vijeća.</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(5) Osoba koja zamjenjuje direktora Zajednice ima prava i dužnosti direktora.</w:t>
      </w:r>
    </w:p>
    <w:p w:rsidR="007D5B77" w:rsidRDefault="007B3133">
      <w:pPr>
        <w:ind w:firstLine="360"/>
        <w:jc w:val="center"/>
        <w:rPr>
          <w:rFonts w:ascii="Times New Roman" w:hAnsi="Times New Roman" w:cs="Times New Roman"/>
          <w:sz w:val="24"/>
          <w:szCs w:val="24"/>
        </w:rPr>
      </w:pPr>
      <w:r>
        <w:rPr>
          <w:rFonts w:ascii="Times New Roman" w:hAnsi="Times New Roman" w:cs="Times New Roman"/>
          <w:sz w:val="24"/>
          <w:szCs w:val="24"/>
        </w:rPr>
        <w:t>Članak 40.</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(1) Direktor turističke zajednice zastupa Zajednicu, organizira i rukovodi radom i poslovanjem Zajednice, provodi odluke Turističkog vijeća Zajednice i u granicama utvrđenih ovlasti odgovoran je za poslovanje Zajednice i zakonitost rada Zajednice. Za svoj rad odgovara Turističkom vijeću i predsjedniku Zajednice.</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(2) Na osnovi ovlasti iz stavka 1. ovoga članka direktor turističke zajednice raspisuje javni natječaj za radna mjesta u Zajednici.</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(3) Do izbora direktora turističke zajednice, a najduže šest mjeseci, prava i obveze direktora turističke zajednice iz stavka 1. ovoga članka obnaša predsjednik Zajednice (od 01. 01. 2022.).</w:t>
      </w:r>
    </w:p>
    <w:p w:rsidR="007D5B77" w:rsidRDefault="007B3133">
      <w:pPr>
        <w:ind w:firstLine="360"/>
        <w:jc w:val="center"/>
        <w:rPr>
          <w:rFonts w:ascii="Times New Roman" w:hAnsi="Times New Roman" w:cs="Times New Roman"/>
          <w:sz w:val="24"/>
          <w:szCs w:val="24"/>
        </w:rPr>
      </w:pPr>
      <w:r>
        <w:rPr>
          <w:rFonts w:ascii="Times New Roman" w:hAnsi="Times New Roman" w:cs="Times New Roman"/>
          <w:sz w:val="24"/>
          <w:szCs w:val="24"/>
        </w:rPr>
        <w:t>Članak 41.</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(1) Direktor turističke zajednice i drugi radnici zaposleni u turističkoj zajednici ne mogu biti predsjednicima niti članovima skupštine i turističkog vijeća niti jedne turističke zajednice.</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(2) Direktoru turističke zajednice nije dopušteno obavljanje ugostiteljske djelatnosti i pružanje usluga u turizmu, sukladno posebnim propisima, na području za koje je osnovana turistička zajednica.</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(3) Direktor turističke zajednice ne smije u svojstvu osobe ovlaštene za zastupanje turističke zajednice donositi odluke odnosno sudjelovati u donošenju odluka koje utječu na financijski ili drugi interes njegova bračnog ili izvanbračnog druga, životnog partnera sukladno posebnom propisu koje regulira životno partnerstvo osoba istog spola, djeteta ili roditelja.</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(4) Direktor turističke zajednice ne smije biti član upravnog ili nadzornog odbora trgovačkog društva ili druge pravne osobe koja je član Zajednice.</w:t>
      </w:r>
    </w:p>
    <w:p w:rsidR="007D5B77" w:rsidRDefault="007B3133">
      <w:pPr>
        <w:ind w:firstLine="360"/>
        <w:jc w:val="center"/>
        <w:rPr>
          <w:rFonts w:ascii="Times New Roman" w:hAnsi="Times New Roman" w:cs="Times New Roman"/>
          <w:sz w:val="24"/>
          <w:szCs w:val="24"/>
        </w:rPr>
      </w:pPr>
      <w:r>
        <w:rPr>
          <w:rFonts w:ascii="Times New Roman" w:hAnsi="Times New Roman" w:cs="Times New Roman"/>
          <w:sz w:val="24"/>
          <w:szCs w:val="24"/>
        </w:rPr>
        <w:t>Članak 42.</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Direktor turističke zajednice:</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1. zastupa Zajednicu i poduzima sve pravne radnje u ime i za račun Zajednice</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lastRenderedPageBreak/>
        <w:t>2. zastupa Zajednicu u svim postupcima pred sudovima, upravnim i drugim državnim tijelima, te pravnim osobama za javnim ovlastima</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3. organizira i rukovodi radom i poslovanjem turističke zajednice</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4. provodi odluke Turističkog vijeća</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5. organizira izvršavanje zadaća Zajednice</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6. u granicama utvrđenih ovlasti odgovoran je za poslovanje Zajednice i zakonitost rada turističke zajednice</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7. usklađuje materijale i druge uvjete rada turističke zajednice i brine se da poslovi i zadaće budu na vrijeme i kvalitetno obavljeni u skladu s odlukama, zaključcima i programom rada Zajednice i njezinih tijela</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8. najmanje jednom godišnje i svaki put kada Turističko vijeće to zatraži, Turističkom vijeću podnosi izvješće o svom radu i radu turističke zajednice</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9. na temelju javnog natječaja odlučuje o zapošljavanju radnika u turističkoj zajednici i raspoređivanju radnika na određena radna mjesta, te o prestanku rada u skladu s aktom o ustrojstvu i sistematizaciji radnih mjesta u turističkoj zajednici</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10. upozorava djelatnike turističke zajednice i tijela Zajednice na zakonitost njihovih odluka</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11. odlučuje o službenom putovanju djelatnika Zajednice, korištenju osobnih automobila u službene svrhe i o korištenju sredstava reprezentacije</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12. predlaže ustrojstvo i sistematizaciju radnih mjesta u turističkoj zajednici</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13. odlučuje o provjeri pojedinih stručnih poslova trećim osobama ako ocijeni da je potrebno i svrsishodno, a u cilju izvršenja zadataka Zajednice</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14. potpisuje poslovnu dokumentaciju Zajednice</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15. priprema, zajedno sa predsjednikom Zajednice, sjednice Turističkog vijeća i Skupštine Zajednice</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16. predlaže mjere za unapređenje organizacije rada turističke zajednice</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17. obavlja i druge poslove utvrđene Zakonom, aktima Zajednice i odlukama tijela Zajednice.</w:t>
      </w:r>
    </w:p>
    <w:p w:rsidR="007D5B77" w:rsidRDefault="007B3133">
      <w:pPr>
        <w:jc w:val="center"/>
        <w:rPr>
          <w:rFonts w:ascii="Times New Roman" w:hAnsi="Times New Roman" w:cs="Times New Roman"/>
          <w:sz w:val="24"/>
          <w:szCs w:val="24"/>
        </w:rPr>
      </w:pPr>
      <w:r>
        <w:rPr>
          <w:rFonts w:ascii="Times New Roman" w:hAnsi="Times New Roman" w:cs="Times New Roman"/>
          <w:sz w:val="24"/>
          <w:szCs w:val="24"/>
        </w:rPr>
        <w:t>Članak 43.</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Ako se na raspisani natječaj nitko ne prijavi ili nitko od prijavljenih kandidata ne bude izabran, natječaj će se ponoviti.</w:t>
      </w:r>
    </w:p>
    <w:p w:rsidR="007D5B77" w:rsidRDefault="007B3133">
      <w:pPr>
        <w:jc w:val="center"/>
        <w:rPr>
          <w:rFonts w:ascii="Times New Roman" w:hAnsi="Times New Roman" w:cs="Times New Roman"/>
          <w:sz w:val="24"/>
          <w:szCs w:val="24"/>
        </w:rPr>
      </w:pPr>
      <w:r>
        <w:rPr>
          <w:rFonts w:ascii="Times New Roman" w:hAnsi="Times New Roman" w:cs="Times New Roman"/>
          <w:sz w:val="24"/>
          <w:szCs w:val="24"/>
        </w:rPr>
        <w:t>Članak 44.</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(1) Direktor turističke zajednice može biti razriješen:</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1. na osobni zahtjev</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2. ako zbog neizvršenja ili nemarnog vršenja svoje dužnosti Zajednica nije mogla vršiti svoje zadatke ili je izvršenje tih zadataka bilo otežano</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lastRenderedPageBreak/>
        <w:t>3. ako je uslijed nezakonitog, nesavjesnog ili nepravilnog rada ili zbog prekoračenja ovlaštenja nastala ili mogla nastati šteta</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4. ako bez osnovanog razloga ne izvrši ili odbije izvršiti odluke tijela Zajednice ili postupa protivno tim odlukama</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5. ako ne podnese Turističkom vijeću izvješće o svom radu</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6. ako Turističko vijeće ne prihvati izvješće direktora o radu direktora.</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(2) Prijedlog za pokretanje postupka za razrješenje direktora, predsjednik, Skupština ili Turističko vijeće moraju podnijeti u slučaju iz stavka 1. točka 2., 3., 4., 5. i 6. ovoga članka.</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(3) Prije donošenja odluke o razrješenju, direktoru se mora dati mogućnost da se izjasni o razlozima za razrješenje.</w:t>
      </w:r>
    </w:p>
    <w:p w:rsidR="007D5B77" w:rsidRDefault="007B3133">
      <w:pPr>
        <w:ind w:firstLine="360"/>
        <w:jc w:val="both"/>
      </w:pPr>
      <w:r>
        <w:rPr>
          <w:rFonts w:ascii="Times New Roman" w:hAnsi="Times New Roman" w:cs="Times New Roman"/>
          <w:sz w:val="24"/>
          <w:szCs w:val="24"/>
        </w:rPr>
        <w:t>(4) Odluku o razrješenju direktora turističke zajednice donosi Turističko vijeće sukladno članku 28. stavku 3. Statuta.</w:t>
      </w:r>
    </w:p>
    <w:p w:rsidR="007D5B77" w:rsidRDefault="007D5B77">
      <w:pPr>
        <w:ind w:firstLine="360"/>
        <w:jc w:val="both"/>
        <w:rPr>
          <w:rFonts w:ascii="Times New Roman" w:hAnsi="Times New Roman" w:cs="Times New Roman"/>
          <w:sz w:val="24"/>
          <w:szCs w:val="24"/>
        </w:rPr>
      </w:pPr>
    </w:p>
    <w:p w:rsidR="007D5B77" w:rsidRDefault="007B3133">
      <w:pPr>
        <w:pStyle w:val="ListParagraph"/>
        <w:numPr>
          <w:ilvl w:val="0"/>
          <w:numId w:val="1"/>
        </w:numPr>
        <w:rPr>
          <w:rFonts w:ascii="Times New Roman" w:hAnsi="Times New Roman" w:cs="Times New Roman"/>
          <w:b/>
          <w:bCs/>
          <w:sz w:val="28"/>
          <w:szCs w:val="28"/>
        </w:rPr>
      </w:pPr>
      <w:r>
        <w:rPr>
          <w:rFonts w:ascii="Times New Roman" w:hAnsi="Times New Roman" w:cs="Times New Roman"/>
          <w:b/>
          <w:bCs/>
          <w:sz w:val="28"/>
          <w:szCs w:val="28"/>
        </w:rPr>
        <w:t>TURISTIČKI INFORMATIVNI CENTAR</w:t>
      </w:r>
    </w:p>
    <w:p w:rsidR="007D5B77" w:rsidRDefault="007D5B77">
      <w:pPr>
        <w:jc w:val="center"/>
        <w:rPr>
          <w:rFonts w:ascii="Times New Roman" w:hAnsi="Times New Roman" w:cs="Times New Roman"/>
          <w:b/>
          <w:i/>
          <w:sz w:val="24"/>
          <w:szCs w:val="24"/>
          <w:u w:val="single"/>
        </w:rPr>
      </w:pPr>
    </w:p>
    <w:p w:rsidR="007D5B77" w:rsidRDefault="007B3133">
      <w:pPr>
        <w:jc w:val="center"/>
      </w:pPr>
      <w:r>
        <w:rPr>
          <w:rFonts w:ascii="Times New Roman" w:hAnsi="Times New Roman" w:cs="Times New Roman"/>
          <w:sz w:val="24"/>
          <w:szCs w:val="24"/>
        </w:rPr>
        <w:t>Članak 45.</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(1) Radi obavljanja turističko-informativnih poslova Zajednica može ustrojiti turističko-informativni centar (u daljnjem tekstu: TIC). Poslovi TIC-a su:</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1. prikupljanje, obrada i davanje informacija u cilju poticanja promidžbe turizma na području destinacije</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2. prikupljanje informacija o turističkim potrebama i drugim pojavama u zemlji i inozemstvu od značaja za turizam destinacije</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3. informiranje turista o znamenitostima i privlačnosti turističkog okružja, spomenicima kulture i dr.</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4. davanje ostalih potrebnih turističkih informacija,</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5. suradnja s informativnim organizacijama</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6. ostali poslovi utvrđeni odlukama tijela Zajednice</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(2) TIC nema svojstvo pravne osobe.</w:t>
      </w:r>
    </w:p>
    <w:p w:rsidR="007D5B77" w:rsidRDefault="007B3133">
      <w:pPr>
        <w:jc w:val="center"/>
        <w:rPr>
          <w:rFonts w:ascii="Times New Roman" w:hAnsi="Times New Roman" w:cs="Times New Roman"/>
          <w:sz w:val="24"/>
          <w:szCs w:val="24"/>
        </w:rPr>
      </w:pPr>
      <w:r>
        <w:rPr>
          <w:rFonts w:ascii="Times New Roman" w:hAnsi="Times New Roman" w:cs="Times New Roman"/>
          <w:sz w:val="24"/>
          <w:szCs w:val="24"/>
        </w:rPr>
        <w:t>Članak 46.</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(1) Poslove TIC-a vodi i organizira voditelj TIC-a.</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(2) Voditelj TIC-a za svoj rad i rad TIC-a odgovara Turističkom vijeću i direktoru turističke zajednice.</w:t>
      </w:r>
    </w:p>
    <w:p w:rsidR="007D5B77" w:rsidRDefault="007B3133">
      <w:pPr>
        <w:jc w:val="center"/>
        <w:rPr>
          <w:rFonts w:ascii="Times New Roman" w:hAnsi="Times New Roman" w:cs="Times New Roman"/>
          <w:sz w:val="24"/>
          <w:szCs w:val="24"/>
        </w:rPr>
      </w:pPr>
      <w:r>
        <w:rPr>
          <w:rFonts w:ascii="Times New Roman" w:hAnsi="Times New Roman" w:cs="Times New Roman"/>
          <w:sz w:val="24"/>
          <w:szCs w:val="24"/>
        </w:rPr>
        <w:t>Članak 47.</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lastRenderedPageBreak/>
        <w:t>Unutarnja organizacija i ostala pitanja u svezi s radom TIC-a uredit će se općim aktom o ustrojstvu i sistematizaciji kojeg donosi Turističko vijeće na prijedlog direktora turističke zajednice.</w:t>
      </w:r>
    </w:p>
    <w:p w:rsidR="007D5B77" w:rsidRDefault="007B3133">
      <w:pPr>
        <w:ind w:firstLine="360"/>
        <w:jc w:val="both"/>
        <w:rPr>
          <w:rFonts w:ascii="Times New Roman" w:hAnsi="Times New Roman" w:cs="Times New Roman"/>
          <w:b/>
          <w:bCs/>
          <w:sz w:val="28"/>
          <w:szCs w:val="28"/>
        </w:rPr>
      </w:pPr>
      <w:r>
        <w:rPr>
          <w:rFonts w:ascii="Times New Roman" w:hAnsi="Times New Roman" w:cs="Times New Roman"/>
          <w:sz w:val="24"/>
          <w:szCs w:val="24"/>
        </w:rPr>
        <w:t xml:space="preserve"> </w:t>
      </w:r>
      <w:r>
        <w:rPr>
          <w:rFonts w:ascii="Times New Roman" w:hAnsi="Times New Roman" w:cs="Times New Roman"/>
          <w:b/>
          <w:bCs/>
          <w:sz w:val="28"/>
          <w:szCs w:val="28"/>
        </w:rPr>
        <w:t>ODGOVORNOSTI ZA OBAVLJANJE DUŽNOSTI U ZAJEDNICI</w:t>
      </w:r>
    </w:p>
    <w:p w:rsidR="007D5B77" w:rsidRDefault="007B3133">
      <w:pPr>
        <w:jc w:val="center"/>
        <w:rPr>
          <w:rFonts w:ascii="Times New Roman" w:hAnsi="Times New Roman" w:cs="Times New Roman"/>
          <w:sz w:val="24"/>
          <w:szCs w:val="24"/>
        </w:rPr>
      </w:pPr>
      <w:r>
        <w:rPr>
          <w:rFonts w:ascii="Times New Roman" w:hAnsi="Times New Roman" w:cs="Times New Roman"/>
          <w:sz w:val="24"/>
          <w:szCs w:val="24"/>
        </w:rPr>
        <w:t>Članak 48.</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(1) Svaki član tijela Zajednice osobno je odgovoran za savjesno obavljanje svojih dužnosti.</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(2) Svaki član tijela Zajednice odgovoran je za svoj rad tijelu koje ga je izabralo, a članovi Skupštine Zajednice odgovorni su članu Zajednice kojeg predstavljaju.</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(3) Direktor turističke zajednice odgovoran je za zakonito, savjesno i stručno obavljanje dužnosti i zadataka koje mu je utvrdilo Turističko vijeće.</w:t>
      </w:r>
    </w:p>
    <w:p w:rsidR="007D5B77" w:rsidRDefault="007D5B77">
      <w:pPr>
        <w:ind w:firstLine="360"/>
        <w:jc w:val="both"/>
        <w:rPr>
          <w:rFonts w:ascii="Times New Roman" w:hAnsi="Times New Roman" w:cs="Times New Roman"/>
          <w:sz w:val="24"/>
          <w:szCs w:val="24"/>
        </w:rPr>
      </w:pPr>
    </w:p>
    <w:p w:rsidR="007D5B77" w:rsidRDefault="007B3133">
      <w:pPr>
        <w:pStyle w:val="ListParagraph"/>
        <w:numPr>
          <w:ilvl w:val="0"/>
          <w:numId w:val="1"/>
        </w:numPr>
        <w:rPr>
          <w:rFonts w:ascii="Times New Roman" w:hAnsi="Times New Roman" w:cs="Times New Roman"/>
          <w:b/>
          <w:bCs/>
          <w:sz w:val="28"/>
          <w:szCs w:val="28"/>
        </w:rPr>
      </w:pPr>
      <w:r>
        <w:rPr>
          <w:rFonts w:ascii="Times New Roman" w:hAnsi="Times New Roman" w:cs="Times New Roman"/>
          <w:b/>
          <w:bCs/>
          <w:sz w:val="28"/>
          <w:szCs w:val="28"/>
        </w:rPr>
        <w:t>GOSPODARENJE U ZAJEDNICI</w:t>
      </w:r>
    </w:p>
    <w:p w:rsidR="007D5B77" w:rsidRDefault="007B3133">
      <w:pPr>
        <w:jc w:val="center"/>
        <w:rPr>
          <w:rFonts w:ascii="Times New Roman" w:hAnsi="Times New Roman" w:cs="Times New Roman"/>
          <w:sz w:val="24"/>
          <w:szCs w:val="24"/>
        </w:rPr>
      </w:pPr>
      <w:r>
        <w:rPr>
          <w:rFonts w:ascii="Times New Roman" w:hAnsi="Times New Roman" w:cs="Times New Roman"/>
          <w:sz w:val="24"/>
          <w:szCs w:val="24"/>
        </w:rPr>
        <w:t>Članak 49.</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(1) Zajednica zastupa u pravnom prometu samostalno – u svoje ime i za svoj račun.</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(2) Za obveze u pravnom prometu Zajednica odgovara cjelokupnom svojom imovinom.</w:t>
      </w:r>
    </w:p>
    <w:p w:rsidR="007D5B77" w:rsidRDefault="007B3133">
      <w:pPr>
        <w:jc w:val="center"/>
        <w:rPr>
          <w:rFonts w:ascii="Times New Roman" w:hAnsi="Times New Roman" w:cs="Times New Roman"/>
          <w:sz w:val="24"/>
          <w:szCs w:val="24"/>
        </w:rPr>
      </w:pPr>
      <w:r>
        <w:rPr>
          <w:rFonts w:ascii="Times New Roman" w:hAnsi="Times New Roman" w:cs="Times New Roman"/>
          <w:sz w:val="24"/>
          <w:szCs w:val="24"/>
        </w:rPr>
        <w:t>Članak 50.</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Financijsko-materijalno poslovanje Zajednice vodi se po propisima koji uređuju računovodstvo neprofitnih organizacija.</w:t>
      </w:r>
    </w:p>
    <w:p w:rsidR="007D5B77" w:rsidRDefault="007B3133">
      <w:pPr>
        <w:jc w:val="center"/>
        <w:rPr>
          <w:rFonts w:ascii="Times New Roman" w:hAnsi="Times New Roman" w:cs="Times New Roman"/>
          <w:sz w:val="24"/>
          <w:szCs w:val="24"/>
        </w:rPr>
      </w:pPr>
      <w:r>
        <w:rPr>
          <w:rFonts w:ascii="Times New Roman" w:hAnsi="Times New Roman" w:cs="Times New Roman"/>
          <w:sz w:val="24"/>
          <w:szCs w:val="24"/>
        </w:rPr>
        <w:t>Članak 51.</w:t>
      </w:r>
    </w:p>
    <w:p w:rsidR="007D5B77" w:rsidRDefault="007B313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Za svaku poslovnu godinu Zajednica utvrđuje program rada. </w:t>
      </w:r>
    </w:p>
    <w:p w:rsidR="007D5B77" w:rsidRDefault="007D5B77">
      <w:pPr>
        <w:pStyle w:val="ListParagraph"/>
        <w:jc w:val="both"/>
        <w:rPr>
          <w:rFonts w:ascii="Times New Roman" w:hAnsi="Times New Roman" w:cs="Times New Roman"/>
          <w:sz w:val="24"/>
          <w:szCs w:val="24"/>
        </w:rPr>
      </w:pPr>
    </w:p>
    <w:p w:rsidR="007D5B77" w:rsidRDefault="007B313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Turistička zajednica je obvezna financijska sredstva koristiti sukladno programu rada. </w:t>
      </w:r>
    </w:p>
    <w:p w:rsidR="007D5B77" w:rsidRDefault="007D5B77">
      <w:pPr>
        <w:pStyle w:val="ListParagraph"/>
        <w:rPr>
          <w:rFonts w:ascii="Times New Roman" w:hAnsi="Times New Roman" w:cs="Times New Roman"/>
          <w:sz w:val="24"/>
          <w:szCs w:val="24"/>
        </w:rPr>
      </w:pPr>
    </w:p>
    <w:p w:rsidR="007D5B77" w:rsidRDefault="007B313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Turističko vijeće je dužno podnijeti Skupštini prijedlog programa rada u roku koji Skupština odredi. </w:t>
      </w:r>
    </w:p>
    <w:p w:rsidR="007D5B77" w:rsidRDefault="007D5B77">
      <w:pPr>
        <w:pStyle w:val="ListParagraph"/>
        <w:rPr>
          <w:rFonts w:ascii="Times New Roman" w:hAnsi="Times New Roman" w:cs="Times New Roman"/>
          <w:sz w:val="24"/>
          <w:szCs w:val="24"/>
        </w:rPr>
      </w:pPr>
    </w:p>
    <w:p w:rsidR="007D5B77" w:rsidRDefault="007B313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Skupština turističke zajednice dužna je do kraja tekuće godine donijeti program rada za slijedeću godinu.</w:t>
      </w:r>
    </w:p>
    <w:p w:rsidR="007D5B77" w:rsidRDefault="007B3133">
      <w:pPr>
        <w:jc w:val="center"/>
        <w:rPr>
          <w:rFonts w:ascii="Times New Roman" w:hAnsi="Times New Roman" w:cs="Times New Roman"/>
          <w:sz w:val="24"/>
          <w:szCs w:val="24"/>
        </w:rPr>
      </w:pPr>
      <w:r>
        <w:rPr>
          <w:rFonts w:ascii="Times New Roman" w:hAnsi="Times New Roman" w:cs="Times New Roman"/>
          <w:sz w:val="24"/>
          <w:szCs w:val="24"/>
        </w:rPr>
        <w:t>Članak 52.</w:t>
      </w:r>
    </w:p>
    <w:p w:rsidR="007D5B77" w:rsidRDefault="007B3133">
      <w:pPr>
        <w:pStyle w:val="ListParagraph"/>
        <w:numPr>
          <w:ilvl w:val="0"/>
          <w:numId w:val="7"/>
        </w:numPr>
        <w:ind w:left="0" w:firstLine="360"/>
        <w:jc w:val="both"/>
      </w:pPr>
      <w:r>
        <w:rPr>
          <w:rFonts w:ascii="Times New Roman" w:hAnsi="Times New Roman" w:cs="Times New Roman"/>
          <w:sz w:val="24"/>
          <w:szCs w:val="24"/>
        </w:rPr>
        <w:t>Turistička zajednica općine Povljana obvezna se je u postupku donošenja Programa rada međusobno usklađivati i koordinirati sa nadležnom regionalnom turističkom zajednicom.</w:t>
      </w:r>
    </w:p>
    <w:p w:rsidR="007D5B77" w:rsidRDefault="007B3133">
      <w:pPr>
        <w:pStyle w:val="ListParagraph"/>
        <w:numPr>
          <w:ilvl w:val="0"/>
          <w:numId w:val="7"/>
        </w:numPr>
        <w:ind w:left="0" w:firstLine="360"/>
        <w:jc w:val="both"/>
        <w:rPr>
          <w:rFonts w:ascii="Times New Roman" w:hAnsi="Times New Roman" w:cs="Times New Roman"/>
          <w:sz w:val="24"/>
          <w:szCs w:val="24"/>
        </w:rPr>
      </w:pPr>
      <w:r>
        <w:rPr>
          <w:rFonts w:ascii="Times New Roman" w:hAnsi="Times New Roman" w:cs="Times New Roman"/>
          <w:sz w:val="24"/>
          <w:szCs w:val="24"/>
        </w:rPr>
        <w:t>Zajednica dostavlja prijedlog programa rada za sljedeću poslovnu godinu Turističkoj  zajednici županije.</w:t>
      </w:r>
    </w:p>
    <w:p w:rsidR="007D5B77" w:rsidRDefault="007B3133">
      <w:pPr>
        <w:jc w:val="center"/>
        <w:rPr>
          <w:rFonts w:ascii="Times New Roman" w:hAnsi="Times New Roman" w:cs="Times New Roman"/>
          <w:sz w:val="24"/>
          <w:szCs w:val="24"/>
        </w:rPr>
      </w:pPr>
      <w:r>
        <w:rPr>
          <w:rFonts w:ascii="Times New Roman" w:hAnsi="Times New Roman" w:cs="Times New Roman"/>
          <w:sz w:val="24"/>
          <w:szCs w:val="24"/>
        </w:rPr>
        <w:t>Članak 53.</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(1) Godišnji program rada turističke zajednice izrađuje se po jedinstvenoj metodologiji i obveznim uputama koje donosi Ministarstvo na prijedlog HTZ-a.</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lastRenderedPageBreak/>
        <w:t>(2) Godišnji program rada Zajednice sadrži pojedinačno utvrđene planirane zadatke i potrebna financijska sredstva za njegovo izvršenje.</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(3) Prijedlog programa rada Zajednice dostavlja se članovima Skupštine Zajednice u roku od osam dana prije održavanja sjednice na kojoj se isti dokumenti donose.</w:t>
      </w:r>
    </w:p>
    <w:p w:rsidR="007D5B77" w:rsidRDefault="007D5B77">
      <w:pPr>
        <w:ind w:firstLine="360"/>
        <w:jc w:val="both"/>
        <w:rPr>
          <w:rFonts w:ascii="Times New Roman" w:hAnsi="Times New Roman" w:cs="Times New Roman"/>
          <w:sz w:val="24"/>
          <w:szCs w:val="24"/>
        </w:rPr>
      </w:pPr>
    </w:p>
    <w:p w:rsidR="007D5B77" w:rsidRDefault="007B3133">
      <w:pPr>
        <w:jc w:val="center"/>
        <w:rPr>
          <w:rFonts w:ascii="Times New Roman" w:hAnsi="Times New Roman" w:cs="Times New Roman"/>
          <w:sz w:val="24"/>
          <w:szCs w:val="24"/>
        </w:rPr>
      </w:pPr>
      <w:r>
        <w:rPr>
          <w:rFonts w:ascii="Times New Roman" w:hAnsi="Times New Roman" w:cs="Times New Roman"/>
          <w:sz w:val="24"/>
          <w:szCs w:val="24"/>
        </w:rPr>
        <w:t>Članak 54.</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(1) Tijekom godine Zajednica može mijenjati i dopunjavati svoj program rada.</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(2) Ako tijekom godine dođe do odstupanja programa rada u obujmu većem od 5%, Zajednica je dužna donijeti izmjene, odnosno dopune programa rada.</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(3) Izmjene iz stavka 2. ovoga članka obavljaju se po postupku koji je propisan za donošenje programa rada.</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(4) Zajednica je dužna program rada te izmjene odnosno dopune programa rada objaviti na svojim mrežnim stranicama u roku od osam dana od dana donošenja.</w:t>
      </w:r>
    </w:p>
    <w:p w:rsidR="007D5B77" w:rsidRDefault="007B3133">
      <w:pPr>
        <w:jc w:val="center"/>
        <w:rPr>
          <w:rFonts w:ascii="Times New Roman" w:hAnsi="Times New Roman" w:cs="Times New Roman"/>
          <w:sz w:val="24"/>
          <w:szCs w:val="24"/>
        </w:rPr>
      </w:pPr>
      <w:r>
        <w:rPr>
          <w:rFonts w:ascii="Times New Roman" w:hAnsi="Times New Roman" w:cs="Times New Roman"/>
          <w:sz w:val="24"/>
          <w:szCs w:val="24"/>
        </w:rPr>
        <w:t>Članak 55.</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(1) Za izvršenje programa rada odgovorno je Turističko vijeće.</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(2) Naredbodavac za izvršenje godišnjeg programa rada je direktor turističke zajednice.</w:t>
      </w:r>
    </w:p>
    <w:p w:rsidR="007D5B77" w:rsidRDefault="007B3133">
      <w:pPr>
        <w:jc w:val="center"/>
        <w:rPr>
          <w:rFonts w:ascii="Times New Roman" w:hAnsi="Times New Roman" w:cs="Times New Roman"/>
          <w:sz w:val="24"/>
          <w:szCs w:val="24"/>
        </w:rPr>
      </w:pPr>
      <w:r>
        <w:rPr>
          <w:rFonts w:ascii="Times New Roman" w:hAnsi="Times New Roman" w:cs="Times New Roman"/>
          <w:sz w:val="24"/>
          <w:szCs w:val="24"/>
        </w:rPr>
        <w:t>Članak 56.</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 xml:space="preserve">Turističko vijeće dužno je Skupštini Zajednice podnijeti prijedlog izvješća o izvršenju programa rada u roku koji Skupština odredi. </w:t>
      </w:r>
    </w:p>
    <w:p w:rsidR="007D5B77" w:rsidRDefault="007B3133">
      <w:pPr>
        <w:jc w:val="center"/>
        <w:rPr>
          <w:rFonts w:ascii="Times New Roman" w:hAnsi="Times New Roman" w:cs="Times New Roman"/>
          <w:sz w:val="24"/>
          <w:szCs w:val="24"/>
        </w:rPr>
      </w:pPr>
      <w:r>
        <w:rPr>
          <w:rFonts w:ascii="Times New Roman" w:hAnsi="Times New Roman" w:cs="Times New Roman"/>
          <w:sz w:val="24"/>
          <w:szCs w:val="24"/>
        </w:rPr>
        <w:t>Članak 57.</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(1) Prijedlog izvješća o izvršenju programa rada mora se staviti na uvid članovima Skupštine Zajednice osam dana prije razmatranja na Skupštini.</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(2) Izvješće o izvršenju programa rada dostavlja se Turističkoj zajednici županije.</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(3) Izvješće o izvršenju programa rada za prethodnu godinu donosi Skupština Zajednice do kraja ožujka tekuće godine.</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(4) Zajednica je dužna izvješće o izvršenju programa rada iz stavka 3. ovoga članka objaviti na svojim mrežnim stranicama u roku od osam dana od dana donošenja.</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(5) Turistička zajednica obvezuje se izraditi izvješće o izvršenju programa rada turističke zajednice po jedinstvenoj metodologiji i obveznim uputama koje donosi Ministarstvo na prijedlog HTZ-a.</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(6) Izvješće o izvršenju programa rada obvezno sadržava podatke o izvršenju programom rada pojedinačno utvrđenih zadataka, izdacima njihovog izvršenja, izdacima za poslovanje turističke zajednice i rad tijela Zajednice, ostvarenju prihoda po izvorima, financijskom rezultatu poslovanja, usporedbu programa rada i njegovog ostvarenja s obrazloženjem odstupanja, analizu i ocjenu izvršenja programa, te procjenu učinka poduzetih aktivnosti na razvoj turizma.</w:t>
      </w:r>
    </w:p>
    <w:p w:rsidR="007D5B77" w:rsidRDefault="007B3133">
      <w:pPr>
        <w:jc w:val="center"/>
        <w:rPr>
          <w:rFonts w:ascii="Times New Roman" w:hAnsi="Times New Roman" w:cs="Times New Roman"/>
          <w:sz w:val="24"/>
          <w:szCs w:val="24"/>
        </w:rPr>
      </w:pPr>
      <w:r>
        <w:rPr>
          <w:rFonts w:ascii="Times New Roman" w:hAnsi="Times New Roman" w:cs="Times New Roman"/>
          <w:sz w:val="24"/>
          <w:szCs w:val="24"/>
        </w:rPr>
        <w:lastRenderedPageBreak/>
        <w:t>Članak 58.</w:t>
      </w:r>
    </w:p>
    <w:p w:rsidR="007D5B77" w:rsidRDefault="007B3133">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Prihodi turističke zajednice su:</w:t>
      </w:r>
    </w:p>
    <w:p w:rsidR="007D5B77" w:rsidRDefault="007B313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turistička pristojba, sukladno posebnom propisu koji uređuje turističku pristojbu</w:t>
      </w:r>
    </w:p>
    <w:p w:rsidR="007D5B77" w:rsidRDefault="007B313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članarina, sukladno posebnom propisu koji uređuje članarine u turističkim zajednicama</w:t>
      </w:r>
    </w:p>
    <w:p w:rsidR="007D5B77" w:rsidRDefault="007B3133">
      <w:pPr>
        <w:pStyle w:val="ListParagraph"/>
        <w:numPr>
          <w:ilvl w:val="0"/>
          <w:numId w:val="5"/>
        </w:numPr>
        <w:jc w:val="both"/>
      </w:pPr>
      <w:r>
        <w:rPr>
          <w:rFonts w:ascii="Times New Roman" w:hAnsi="Times New Roman" w:cs="Times New Roman"/>
          <w:sz w:val="24"/>
          <w:szCs w:val="24"/>
        </w:rPr>
        <w:t>prihodi od obavljanja gospodarskih djelatnosti iz članka 10. stavka 3. Zakona</w:t>
      </w:r>
    </w:p>
    <w:p w:rsidR="007D5B77" w:rsidRDefault="007B3133">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Osim prihoda iz stavka 1. ovoga članka turistička zajednica može ostvarivati i prihode iz:</w:t>
      </w:r>
    </w:p>
    <w:p w:rsidR="007D5B77" w:rsidRDefault="007B3133">
      <w:pPr>
        <w:pStyle w:val="ListParagraph"/>
        <w:numPr>
          <w:ilvl w:val="0"/>
          <w:numId w:val="6"/>
        </w:numPr>
        <w:jc w:val="both"/>
      </w:pPr>
      <w:r>
        <w:rPr>
          <w:rFonts w:ascii="Times New Roman" w:hAnsi="Times New Roman" w:cs="Times New Roman"/>
          <w:sz w:val="24"/>
          <w:szCs w:val="24"/>
        </w:rPr>
        <w:t xml:space="preserve">- proračuna jedinice lokalne samouprave </w:t>
      </w:r>
    </w:p>
    <w:p w:rsidR="007D5B77" w:rsidRDefault="007B3133">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članarine dragovoljnih članova sukladno odluci skupštine turističke zajednice</w:t>
      </w:r>
    </w:p>
    <w:p w:rsidR="007D5B77" w:rsidRDefault="007B3133">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dragovoljnih priloga i darova</w:t>
      </w:r>
    </w:p>
    <w:p w:rsidR="007D5B77" w:rsidRDefault="007B3133">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imovine u vlasništvu</w:t>
      </w:r>
    </w:p>
    <w:p w:rsidR="007D5B77" w:rsidRDefault="007B3133">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fondova Europske unije i drugih fondova.</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(3) Zajednica se može na temelju posebne odluke Turističkog vijeća financijski zaduživati radi realizacije programa rada, ali ukupna vrijednost obveza po osnovi zaduženja na godišnjoj razini ne smije prelaziti 10% financijskim planom predviđenih ukupnih prihoda.</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(4) Troškovi za plaće radnika zaposlenih u Zajednici ne smiju prelaziti 40% ukupnih prihoda Zajednice.</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(5) Ograničenje iz stavka 4. ovoga članka ne odnosi se na troškove plaća radnika zaposlenih u TIC-u Zajednice.</w:t>
      </w:r>
    </w:p>
    <w:p w:rsidR="007D5B77" w:rsidRDefault="007B3133">
      <w:pPr>
        <w:jc w:val="center"/>
        <w:rPr>
          <w:rFonts w:ascii="Times New Roman" w:hAnsi="Times New Roman" w:cs="Times New Roman"/>
          <w:sz w:val="24"/>
          <w:szCs w:val="24"/>
        </w:rPr>
      </w:pPr>
      <w:r>
        <w:rPr>
          <w:rFonts w:ascii="Times New Roman" w:hAnsi="Times New Roman" w:cs="Times New Roman"/>
          <w:sz w:val="24"/>
          <w:szCs w:val="24"/>
        </w:rPr>
        <w:t>Članak 59.</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(1) Obvezatni članovi plaćaju članarinu Zajednici u skladu s posebnim zakonom.</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(2) Dragovoljni članovi Zajednice plaćaju članarinu Zajednici u visini koju posebnom odlukom utvrdi Skupština Zajednice.</w:t>
      </w:r>
    </w:p>
    <w:p w:rsidR="007D5B77" w:rsidRDefault="007B3133">
      <w:pPr>
        <w:jc w:val="center"/>
        <w:rPr>
          <w:rFonts w:ascii="Times New Roman" w:hAnsi="Times New Roman" w:cs="Times New Roman"/>
          <w:sz w:val="24"/>
          <w:szCs w:val="24"/>
        </w:rPr>
      </w:pPr>
      <w:r>
        <w:rPr>
          <w:rFonts w:ascii="Times New Roman" w:hAnsi="Times New Roman" w:cs="Times New Roman"/>
          <w:sz w:val="24"/>
          <w:szCs w:val="24"/>
        </w:rPr>
        <w:t>Članak 60.</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(1) U godišnjem programu rada Zajednice može se izdvojiti dio prihoda kao neraspoređena sredstva (tekuća rezerva) koja se koriste tijekom godine za nepredviđene i nedovoljno predviđene poslove i zadatke koji se financiraju iz programa rada Zajednice.</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(2) Sredstvima tekuće rezerve raspolaže Turističko vijeće na prijedlog direktora turističke zajednice.</w:t>
      </w:r>
    </w:p>
    <w:p w:rsidR="007D5B77" w:rsidRDefault="007B3133">
      <w:pPr>
        <w:jc w:val="center"/>
        <w:rPr>
          <w:rFonts w:ascii="Times New Roman" w:hAnsi="Times New Roman" w:cs="Times New Roman"/>
          <w:sz w:val="24"/>
          <w:szCs w:val="24"/>
        </w:rPr>
      </w:pPr>
      <w:r>
        <w:rPr>
          <w:rFonts w:ascii="Times New Roman" w:hAnsi="Times New Roman" w:cs="Times New Roman"/>
          <w:sz w:val="24"/>
          <w:szCs w:val="24"/>
        </w:rPr>
        <w:t>Članak 61.</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Sredstva Zajednice vode se na jedinstvenom žiro-računu.</w:t>
      </w:r>
    </w:p>
    <w:p w:rsidR="007D5B77" w:rsidRDefault="007B3133">
      <w:pPr>
        <w:jc w:val="center"/>
        <w:rPr>
          <w:rFonts w:ascii="Times New Roman" w:hAnsi="Times New Roman" w:cs="Times New Roman"/>
          <w:sz w:val="24"/>
          <w:szCs w:val="24"/>
        </w:rPr>
      </w:pPr>
      <w:r>
        <w:rPr>
          <w:rFonts w:ascii="Times New Roman" w:hAnsi="Times New Roman" w:cs="Times New Roman"/>
          <w:sz w:val="24"/>
          <w:szCs w:val="24"/>
        </w:rPr>
        <w:t>Članak 62.</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(1) Turističko vijeće Zajednice upravlja imovinom Zajednice s pozornošću urednog i savjesnog gospodarstvenika.</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(2) Za nabavu i otuđenje nekretnina Turističko vijeće mora zatražiti prethodnu suglasnost Skupštine Zajednice koja o tome odlučuje većinom glasova svih članova Skupštine Zajednice.</w:t>
      </w:r>
    </w:p>
    <w:p w:rsidR="007D5B77" w:rsidRDefault="007B3133">
      <w:pPr>
        <w:pStyle w:val="ListParagraph"/>
        <w:numPr>
          <w:ilvl w:val="0"/>
          <w:numId w:val="1"/>
        </w:numPr>
        <w:rPr>
          <w:rFonts w:ascii="Times New Roman" w:hAnsi="Times New Roman" w:cs="Times New Roman"/>
          <w:b/>
          <w:bCs/>
          <w:sz w:val="28"/>
          <w:szCs w:val="28"/>
        </w:rPr>
      </w:pPr>
      <w:r>
        <w:rPr>
          <w:rFonts w:ascii="Times New Roman" w:hAnsi="Times New Roman" w:cs="Times New Roman"/>
          <w:b/>
          <w:bCs/>
          <w:sz w:val="28"/>
          <w:szCs w:val="28"/>
        </w:rPr>
        <w:t>JAVNOST RADA ZAJEDNICE</w:t>
      </w:r>
    </w:p>
    <w:p w:rsidR="007D5B77" w:rsidRDefault="007B3133">
      <w:pPr>
        <w:jc w:val="center"/>
        <w:rPr>
          <w:rFonts w:ascii="Times New Roman" w:hAnsi="Times New Roman" w:cs="Times New Roman"/>
          <w:sz w:val="24"/>
          <w:szCs w:val="24"/>
        </w:rPr>
      </w:pPr>
      <w:r>
        <w:rPr>
          <w:rFonts w:ascii="Times New Roman" w:hAnsi="Times New Roman" w:cs="Times New Roman"/>
          <w:sz w:val="24"/>
          <w:szCs w:val="24"/>
        </w:rPr>
        <w:lastRenderedPageBreak/>
        <w:t>Članak 63.</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Javnost rada Zajednice osigurava se i ostvaruje dostavom pisanih materijala i putem sjednica tijela Zajednice za članove Zajednice, objavom na oglasnoj ploči Zajednice, putem elektronski medija, odnosno putem sredstava javnog priopćavanja ili na drugi prikladan način.</w:t>
      </w:r>
    </w:p>
    <w:p w:rsidR="007D5B77" w:rsidRDefault="007B3133">
      <w:pPr>
        <w:jc w:val="center"/>
        <w:rPr>
          <w:rFonts w:ascii="Times New Roman" w:hAnsi="Times New Roman" w:cs="Times New Roman"/>
          <w:sz w:val="24"/>
          <w:szCs w:val="24"/>
        </w:rPr>
      </w:pPr>
      <w:r>
        <w:rPr>
          <w:rFonts w:ascii="Times New Roman" w:hAnsi="Times New Roman" w:cs="Times New Roman"/>
          <w:sz w:val="24"/>
          <w:szCs w:val="24"/>
        </w:rPr>
        <w:t>Članak 64.</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Predsjednik Zajednice odgovoran je za redovito, potpuno i po obliku i sadržaju pristupačno informiranje javnosti o radu Zajednice.</w:t>
      </w:r>
    </w:p>
    <w:p w:rsidR="007D5B77" w:rsidRDefault="007B3133">
      <w:pPr>
        <w:pStyle w:val="ListParagraph"/>
        <w:numPr>
          <w:ilvl w:val="0"/>
          <w:numId w:val="1"/>
        </w:numPr>
        <w:rPr>
          <w:rFonts w:ascii="Times New Roman" w:hAnsi="Times New Roman" w:cs="Times New Roman"/>
          <w:b/>
          <w:bCs/>
          <w:sz w:val="28"/>
          <w:szCs w:val="28"/>
        </w:rPr>
      </w:pPr>
      <w:r>
        <w:rPr>
          <w:rFonts w:ascii="Times New Roman" w:hAnsi="Times New Roman" w:cs="Times New Roman"/>
          <w:b/>
          <w:bCs/>
          <w:sz w:val="28"/>
          <w:szCs w:val="28"/>
        </w:rPr>
        <w:t>POSLOVNA TAJNA</w:t>
      </w:r>
    </w:p>
    <w:p w:rsidR="007D5B77" w:rsidRDefault="007B3133">
      <w:pPr>
        <w:jc w:val="center"/>
        <w:rPr>
          <w:rFonts w:ascii="Times New Roman" w:hAnsi="Times New Roman" w:cs="Times New Roman"/>
          <w:sz w:val="24"/>
          <w:szCs w:val="24"/>
        </w:rPr>
      </w:pPr>
      <w:r>
        <w:rPr>
          <w:rFonts w:ascii="Times New Roman" w:hAnsi="Times New Roman" w:cs="Times New Roman"/>
          <w:sz w:val="24"/>
          <w:szCs w:val="24"/>
        </w:rPr>
        <w:t>Članak 65.</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(1) Poslovnu tajnu Zajednice čine isprave i podaci čije bi odavanje neovlaštenoj osobi bilo protivno poslovanju Zajednice i štetilo interesima i poslovnom ugledu Zajednice.</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(2) Predsjednik Zajednice određuje koje isprave i podaci su poslovna tajna, kako i ostala pitanja u svezi s poslovnom tajnom.</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(3) Poslovnu tajnu dužni su čuvati svi članovi i zaposleni u Zajednici koji na bilo koji način saznaju za ispravu ili podatak koji je utvrđen kao poslovna tajna i nakon prestanka radnog odnosa u Zajednici.</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(4) Povreda odredaba ovoga Statuta koja se odnosi na poslovnu tajnu je teža povreda radne dužnosti.</w:t>
      </w:r>
    </w:p>
    <w:p w:rsidR="007D5B77" w:rsidRDefault="007B3133">
      <w:pPr>
        <w:pStyle w:val="ListParagraph"/>
        <w:numPr>
          <w:ilvl w:val="0"/>
          <w:numId w:val="1"/>
        </w:numPr>
        <w:rPr>
          <w:rFonts w:ascii="Times New Roman" w:hAnsi="Times New Roman" w:cs="Times New Roman"/>
          <w:b/>
          <w:bCs/>
          <w:sz w:val="28"/>
          <w:szCs w:val="28"/>
        </w:rPr>
      </w:pPr>
      <w:r>
        <w:rPr>
          <w:rFonts w:ascii="Times New Roman" w:hAnsi="Times New Roman" w:cs="Times New Roman"/>
          <w:b/>
          <w:bCs/>
          <w:sz w:val="28"/>
          <w:szCs w:val="28"/>
        </w:rPr>
        <w:t>ZAŠTITA PRIRODE I ČOVJEKOVA OKOLIŠA</w:t>
      </w:r>
    </w:p>
    <w:p w:rsidR="007D5B77" w:rsidRDefault="007B3133">
      <w:pPr>
        <w:jc w:val="center"/>
        <w:rPr>
          <w:rFonts w:ascii="Times New Roman" w:hAnsi="Times New Roman" w:cs="Times New Roman"/>
          <w:sz w:val="24"/>
          <w:szCs w:val="24"/>
        </w:rPr>
      </w:pPr>
      <w:r>
        <w:rPr>
          <w:rFonts w:ascii="Times New Roman" w:hAnsi="Times New Roman" w:cs="Times New Roman"/>
          <w:sz w:val="24"/>
          <w:szCs w:val="24"/>
        </w:rPr>
        <w:t>Članak 66.</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(1) Zajednica obavlja poslove i ispunjava svoju zadaću na način koji osigurava zaštitu prirode i poboljšava kvalitetu čovjekova okoliša sukladno propisima u Republici Hrvatskoj.</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(2) Posebnu brigu Zajednica vodi o zaštiti i čuvanju kulturnih dobara.</w:t>
      </w:r>
    </w:p>
    <w:p w:rsidR="007D5B77" w:rsidRDefault="007B3133">
      <w:pPr>
        <w:pStyle w:val="ListParagraph"/>
        <w:numPr>
          <w:ilvl w:val="0"/>
          <w:numId w:val="1"/>
        </w:numPr>
        <w:rPr>
          <w:rFonts w:ascii="Times New Roman" w:hAnsi="Times New Roman" w:cs="Times New Roman"/>
          <w:b/>
          <w:bCs/>
          <w:sz w:val="28"/>
          <w:szCs w:val="28"/>
        </w:rPr>
      </w:pPr>
      <w:r>
        <w:rPr>
          <w:rFonts w:ascii="Times New Roman" w:hAnsi="Times New Roman" w:cs="Times New Roman"/>
          <w:b/>
          <w:bCs/>
          <w:sz w:val="28"/>
          <w:szCs w:val="28"/>
        </w:rPr>
        <w:t>PRESTANAK RADA TURISTIČKE ZAJEDNICE</w:t>
      </w:r>
    </w:p>
    <w:p w:rsidR="007D5B77" w:rsidRDefault="007B3133">
      <w:pPr>
        <w:jc w:val="center"/>
        <w:rPr>
          <w:rFonts w:ascii="Times New Roman" w:hAnsi="Times New Roman" w:cs="Times New Roman"/>
          <w:sz w:val="24"/>
          <w:szCs w:val="24"/>
        </w:rPr>
      </w:pPr>
      <w:r>
        <w:rPr>
          <w:rFonts w:ascii="Times New Roman" w:hAnsi="Times New Roman" w:cs="Times New Roman"/>
          <w:sz w:val="24"/>
          <w:szCs w:val="24"/>
        </w:rPr>
        <w:t>Članak 67.</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(1) Zajednica prestaje postojati na temelju:</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1. odluke Skupštine Zajednice o prestanku Zajednice</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2. rješenja Ministarstva o zabrani djelovanja Zajednice.</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(2) Rješenje iz stavka 1. točke 2. ovoga članka Ministarstvo donosi ako:</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 Zajednica donosi opće akte suprotno zakonu, statutu ili drugom propisu</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 Skupština Zajednice nije izabrala članove Turističkog vijeća u roku od 60 dana od dana konstituiranja, isteka njihova mandata ili njihova razrješenja odnosno od dana podnošenja njihove ostavke</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 Zajednica nije održala izbore za novu skupštinu sukladno Zakonu i Statutu</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lastRenderedPageBreak/>
        <w:t>- se ni u roku od 60 dana od dana provedenih izbora ne konstituira Skupština Zajednice</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 Zajednica nije izvršila mjere odnosno ako je postupila suprotno obveznim uputama koje je u obavljanju nadzora naložilo Ministarstvo</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 Zajednica nije izvršila mjere koje je u obavljanju stručnog nadzora naložila Skupština Zajednice</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 troškovi za plaće zaposlenih u Zajednici prelaze 40% ukupnih prihoda Zajednice</w:t>
      </w:r>
    </w:p>
    <w:p w:rsidR="007D5B77" w:rsidRDefault="007B3133">
      <w:pPr>
        <w:jc w:val="both"/>
      </w:pPr>
      <w:r>
        <w:rPr>
          <w:rFonts w:ascii="Times New Roman" w:hAnsi="Times New Roman" w:cs="Times New Roman"/>
          <w:sz w:val="24"/>
          <w:szCs w:val="24"/>
        </w:rPr>
        <w:t>- Zajednica, u roku iz članka 22. stavka 5. Zakona, ne izabere direktora.</w:t>
      </w:r>
    </w:p>
    <w:p w:rsidR="007D5B77" w:rsidRDefault="007B3133">
      <w:pPr>
        <w:jc w:val="center"/>
        <w:rPr>
          <w:rFonts w:ascii="Times New Roman" w:hAnsi="Times New Roman" w:cs="Times New Roman"/>
          <w:sz w:val="24"/>
          <w:szCs w:val="24"/>
        </w:rPr>
      </w:pPr>
      <w:r>
        <w:rPr>
          <w:rFonts w:ascii="Times New Roman" w:hAnsi="Times New Roman" w:cs="Times New Roman"/>
          <w:sz w:val="24"/>
          <w:szCs w:val="24"/>
        </w:rPr>
        <w:t>Članak 68.</w:t>
      </w:r>
    </w:p>
    <w:p w:rsidR="007D5B77" w:rsidRDefault="007B3133">
      <w:pPr>
        <w:ind w:firstLine="360"/>
        <w:jc w:val="both"/>
      </w:pPr>
      <w:r>
        <w:rPr>
          <w:rFonts w:ascii="Times New Roman" w:hAnsi="Times New Roman" w:cs="Times New Roman"/>
          <w:sz w:val="24"/>
          <w:szCs w:val="24"/>
        </w:rPr>
        <w:t>(1) Regionalna turistička zajednica čiji je član turistička zajednica općine/grada  osnovana za područje jedne jedinice lokalne samouprave koja prestaje postojati dužna je okončati poslove turističke zajednice općine/grada  koji su u tijeku, naplatiti potraživanja i podmiriti vjerovnike.</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(2) Imovinu preostalo nakon namirenja vjerovnika, u slučaju prestanka turističke zajednice iz stavka 1. ovoga članka, stječe regionalna turistička zajednica, sukladno Statutu.</w:t>
      </w:r>
    </w:p>
    <w:p w:rsidR="007D5B77" w:rsidRDefault="007B3133">
      <w:pPr>
        <w:jc w:val="both"/>
      </w:pPr>
      <w:r>
        <w:rPr>
          <w:rFonts w:ascii="Times New Roman" w:hAnsi="Times New Roman" w:cs="Times New Roman"/>
          <w:b/>
          <w:sz w:val="24"/>
          <w:szCs w:val="24"/>
        </w:rPr>
        <w:tab/>
      </w:r>
    </w:p>
    <w:p w:rsidR="007D5B77" w:rsidRDefault="007B3133">
      <w:pPr>
        <w:pStyle w:val="ListParagraph"/>
        <w:numPr>
          <w:ilvl w:val="0"/>
          <w:numId w:val="1"/>
        </w:numPr>
        <w:rPr>
          <w:rFonts w:ascii="Times New Roman" w:hAnsi="Times New Roman" w:cs="Times New Roman"/>
          <w:b/>
          <w:bCs/>
          <w:sz w:val="28"/>
          <w:szCs w:val="28"/>
        </w:rPr>
      </w:pPr>
      <w:r>
        <w:rPr>
          <w:rFonts w:ascii="Times New Roman" w:hAnsi="Times New Roman" w:cs="Times New Roman"/>
          <w:b/>
          <w:bCs/>
          <w:sz w:val="28"/>
          <w:szCs w:val="28"/>
        </w:rPr>
        <w:t>STATUT I DRUGI OPĆI AKTI</w:t>
      </w:r>
    </w:p>
    <w:p w:rsidR="007D5B77" w:rsidRDefault="007B3133">
      <w:pPr>
        <w:jc w:val="center"/>
        <w:rPr>
          <w:rFonts w:ascii="Times New Roman" w:hAnsi="Times New Roman" w:cs="Times New Roman"/>
          <w:sz w:val="24"/>
          <w:szCs w:val="24"/>
        </w:rPr>
      </w:pPr>
      <w:r>
        <w:rPr>
          <w:rFonts w:ascii="Times New Roman" w:hAnsi="Times New Roman" w:cs="Times New Roman"/>
          <w:sz w:val="24"/>
          <w:szCs w:val="24"/>
        </w:rPr>
        <w:t>Članak 69.</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(1) Zajednica ima Statut i druge opće akte (pravilnici, odluke, poslovnici).</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(2) Opći akti Zajednice moraju biti u suglasnosti s odredbama Statuta. Statut mora biti u suglasnosti sa Zakonom i drugim propisima.</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(3) U slučaju nesuglasnosti općih akata sa Statutom primjenjivat će se odgovarajuće odredbe Statuta.</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(4) Ocjenu suglasnosti općih akata sa Statutom daje Skupština Zajednice.</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(5) Kada utvrdi da opći akt nije u suglasnosti sa Statutom, Skupština svojom odlukom ukida ili poništava taj akt odnosno njegove pojedine odredbe.</w:t>
      </w:r>
    </w:p>
    <w:p w:rsidR="007D5B77" w:rsidRDefault="007B3133">
      <w:pPr>
        <w:jc w:val="center"/>
        <w:rPr>
          <w:rFonts w:ascii="Times New Roman" w:hAnsi="Times New Roman" w:cs="Times New Roman"/>
          <w:sz w:val="24"/>
          <w:szCs w:val="24"/>
        </w:rPr>
      </w:pPr>
      <w:r>
        <w:rPr>
          <w:rFonts w:ascii="Times New Roman" w:hAnsi="Times New Roman" w:cs="Times New Roman"/>
          <w:sz w:val="24"/>
          <w:szCs w:val="24"/>
        </w:rPr>
        <w:t>Članak 70.</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(1) Statut donosi, uz prethodnu suglasnost Ministarstva turizma, Skupština Zajednice dvotrećinskom većinom svih predstavnika u Skupštini Zajednice.</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(2) Poslovnik o radu Skupštine donosi Skupština Zajednice na svojoj prvoj sjednici običnom većinom glasova.</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(3) Ostale opće akte donosi Turističko vijeće Zajednice na prijedlog predsjednika Zajednice ili na osobnu inicijativu, a opće akte Turističkog ureda na prijedlog direktora turističke zajednice.</w:t>
      </w:r>
    </w:p>
    <w:p w:rsidR="007D5B77" w:rsidRDefault="007B3133">
      <w:pPr>
        <w:jc w:val="center"/>
        <w:rPr>
          <w:rFonts w:ascii="Times New Roman" w:hAnsi="Times New Roman" w:cs="Times New Roman"/>
          <w:sz w:val="24"/>
          <w:szCs w:val="24"/>
        </w:rPr>
      </w:pPr>
      <w:r>
        <w:rPr>
          <w:rFonts w:ascii="Times New Roman" w:hAnsi="Times New Roman" w:cs="Times New Roman"/>
          <w:sz w:val="24"/>
          <w:szCs w:val="24"/>
        </w:rPr>
        <w:t>Članak 71.</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Opći akti turističke zajednice su akti:</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 o ustrojstvu</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lastRenderedPageBreak/>
        <w:t>- o organizaciji i sistematizaciji radnih mjesta</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 o radnim odnosima, disciplinskoj i materijalnoj odgovornosti zaposlenih</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 o obračunu i isplati plaća, naknadi plaća i ostalim primanjima</w:t>
      </w:r>
    </w:p>
    <w:p w:rsidR="007D5B77" w:rsidRDefault="007B3133">
      <w:pPr>
        <w:jc w:val="both"/>
        <w:rPr>
          <w:rFonts w:ascii="Times New Roman" w:hAnsi="Times New Roman" w:cs="Times New Roman"/>
          <w:sz w:val="24"/>
          <w:szCs w:val="24"/>
        </w:rPr>
      </w:pPr>
      <w:r>
        <w:rPr>
          <w:rFonts w:ascii="Times New Roman" w:hAnsi="Times New Roman" w:cs="Times New Roman"/>
          <w:sz w:val="24"/>
          <w:szCs w:val="24"/>
        </w:rPr>
        <w:t>- akti utvrđeni Statutom i odlukom Turističkog vijeća.</w:t>
      </w:r>
    </w:p>
    <w:p w:rsidR="007D5B77" w:rsidRDefault="007B3133">
      <w:pPr>
        <w:jc w:val="center"/>
        <w:rPr>
          <w:rFonts w:ascii="Times New Roman" w:hAnsi="Times New Roman" w:cs="Times New Roman"/>
          <w:sz w:val="24"/>
          <w:szCs w:val="24"/>
        </w:rPr>
      </w:pPr>
      <w:r>
        <w:rPr>
          <w:rFonts w:ascii="Times New Roman" w:hAnsi="Times New Roman" w:cs="Times New Roman"/>
          <w:sz w:val="24"/>
          <w:szCs w:val="24"/>
        </w:rPr>
        <w:t>Članak 72.</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(1) Izmjene i dopune Statuta donose se u postupku i na način određen za donošenje Statuta.</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(2) Prijedlog za izmjene i dopune Statuta može podnijeti Turističko vijeće ili najmanje desetina članova Skupštine Zajednice.</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(3) Prijedlog izmjena i dopuna Statuta dostavlja se članovima Skupštine Zajednice radi davanja primjedbi i prijedloga. Primjedbe i prijedlozi dostavljaju se Turističkom vijeću Zajednice u roku od osam dana od dana primitka. Nakon razmatranja primjedbi i prijedloga Turističko vijeće utvrđuje prijedlog izmjena i dopuna Statuta i upućuje ga Ministarstvu turizma na suglasnost. Nakon dobivene suglasnosti na Prijedlog izmjena i dopuna Statuta upućuje ga Skupštini Zajednice na usvajanje.</w:t>
      </w:r>
    </w:p>
    <w:p w:rsidR="007D5B77" w:rsidRDefault="007B3133">
      <w:pPr>
        <w:jc w:val="center"/>
        <w:rPr>
          <w:rFonts w:ascii="Times New Roman" w:hAnsi="Times New Roman" w:cs="Times New Roman"/>
          <w:sz w:val="24"/>
          <w:szCs w:val="24"/>
        </w:rPr>
      </w:pPr>
      <w:r>
        <w:rPr>
          <w:rFonts w:ascii="Times New Roman" w:hAnsi="Times New Roman" w:cs="Times New Roman"/>
          <w:sz w:val="24"/>
          <w:szCs w:val="24"/>
        </w:rPr>
        <w:t>Članak 73.</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(1) Statut Zajednice objavljuje se u službenom glasilu jedinice lokalne samouprave.</w:t>
      </w:r>
    </w:p>
    <w:p w:rsidR="007D5B77" w:rsidRDefault="007B3133">
      <w:pPr>
        <w:ind w:firstLine="360"/>
        <w:jc w:val="both"/>
      </w:pPr>
      <w:r>
        <w:rPr>
          <w:rFonts w:ascii="Times New Roman" w:hAnsi="Times New Roman" w:cs="Times New Roman"/>
          <w:sz w:val="24"/>
          <w:szCs w:val="24"/>
        </w:rPr>
        <w:t>(2) Opći akti Zajednice oglašavaju se na oglasnoj ploči Zajednice.</w:t>
      </w:r>
    </w:p>
    <w:p w:rsidR="007D5B77" w:rsidRDefault="007B3133">
      <w:pPr>
        <w:ind w:firstLine="360"/>
        <w:jc w:val="both"/>
      </w:pPr>
      <w:r>
        <w:rPr>
          <w:rFonts w:ascii="Times New Roman" w:hAnsi="Times New Roman" w:cs="Times New Roman"/>
          <w:sz w:val="24"/>
          <w:szCs w:val="24"/>
        </w:rPr>
        <w:t>(3) Opći akti Zajednice stupaju na snagu danom oglašavanja.</w:t>
      </w:r>
    </w:p>
    <w:p w:rsidR="007D5B77" w:rsidRDefault="007D5B77">
      <w:pPr>
        <w:ind w:firstLine="360"/>
        <w:jc w:val="both"/>
        <w:rPr>
          <w:rFonts w:ascii="Times New Roman" w:hAnsi="Times New Roman" w:cs="Times New Roman"/>
          <w:sz w:val="24"/>
          <w:szCs w:val="24"/>
        </w:rPr>
      </w:pPr>
    </w:p>
    <w:p w:rsidR="007D5B77" w:rsidRDefault="007B3133">
      <w:pPr>
        <w:pStyle w:val="ListParagraph"/>
        <w:numPr>
          <w:ilvl w:val="0"/>
          <w:numId w:val="1"/>
        </w:numPr>
        <w:rPr>
          <w:rFonts w:ascii="Times New Roman" w:hAnsi="Times New Roman" w:cs="Times New Roman"/>
          <w:b/>
          <w:bCs/>
          <w:sz w:val="28"/>
          <w:szCs w:val="28"/>
        </w:rPr>
      </w:pPr>
      <w:r>
        <w:rPr>
          <w:rFonts w:ascii="Times New Roman" w:hAnsi="Times New Roman" w:cs="Times New Roman"/>
          <w:b/>
          <w:bCs/>
          <w:sz w:val="28"/>
          <w:szCs w:val="28"/>
        </w:rPr>
        <w:t>PRIJELAZNE I ZAVRŠNE ODREDBE</w:t>
      </w:r>
    </w:p>
    <w:p w:rsidR="007D5B77" w:rsidRDefault="007B3133">
      <w:pPr>
        <w:jc w:val="center"/>
        <w:rPr>
          <w:rFonts w:ascii="Times New Roman" w:hAnsi="Times New Roman" w:cs="Times New Roman"/>
          <w:sz w:val="24"/>
          <w:szCs w:val="24"/>
        </w:rPr>
      </w:pPr>
      <w:r>
        <w:rPr>
          <w:rFonts w:ascii="Times New Roman" w:hAnsi="Times New Roman" w:cs="Times New Roman"/>
          <w:sz w:val="24"/>
          <w:szCs w:val="24"/>
        </w:rPr>
        <w:t>Članak 74.</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(1) Zajednica je dužna uskladiti svoj ustroj i druge opće akte s odredbama Zakona i Statuta u roku od 30 dana od dana stupanja na snagu Statuta.</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(2) Do usklađenja općih akata s odredbama Statuta primjenjuju se postojeći opći akti.</w:t>
      </w:r>
    </w:p>
    <w:p w:rsidR="007D5B77" w:rsidRDefault="007B3133">
      <w:pPr>
        <w:ind w:firstLine="360"/>
        <w:jc w:val="both"/>
      </w:pPr>
      <w:r>
        <w:rPr>
          <w:rFonts w:ascii="Times New Roman" w:hAnsi="Times New Roman" w:cs="Times New Roman"/>
          <w:sz w:val="24"/>
          <w:szCs w:val="24"/>
        </w:rPr>
        <w:t>(3) Do konstituiranja novih tijela turističke zajednice općine Povljana  u skladu s ovim Statutom, dosadašnja tijela nastavljaju s radom.</w:t>
      </w:r>
    </w:p>
    <w:p w:rsidR="007D5B77" w:rsidRDefault="007B3133">
      <w:pPr>
        <w:jc w:val="center"/>
        <w:rPr>
          <w:rFonts w:ascii="Times New Roman" w:hAnsi="Times New Roman" w:cs="Times New Roman"/>
          <w:sz w:val="24"/>
          <w:szCs w:val="24"/>
        </w:rPr>
      </w:pPr>
      <w:r>
        <w:rPr>
          <w:rFonts w:ascii="Times New Roman" w:hAnsi="Times New Roman" w:cs="Times New Roman"/>
          <w:sz w:val="24"/>
          <w:szCs w:val="24"/>
        </w:rPr>
        <w:t>Članak 75.</w:t>
      </w:r>
    </w:p>
    <w:p w:rsidR="007D5B77" w:rsidRDefault="007B3133">
      <w:pPr>
        <w:ind w:firstLine="360"/>
        <w:jc w:val="both"/>
      </w:pPr>
      <w:r>
        <w:rPr>
          <w:rFonts w:ascii="Times New Roman" w:hAnsi="Times New Roman" w:cs="Times New Roman"/>
          <w:sz w:val="24"/>
          <w:szCs w:val="24"/>
        </w:rPr>
        <w:t>Stupanjem na snagu ovoga Statuta prestaje važiti Statut Turističke zajednice Općine   Povljana objavljen u službenom glasniku zadarske županije broj 21 od 28.10.2010.</w:t>
      </w:r>
    </w:p>
    <w:p w:rsidR="007D5B77" w:rsidRDefault="007B3133">
      <w:pPr>
        <w:jc w:val="center"/>
      </w:pPr>
      <w:r>
        <w:rPr>
          <w:rFonts w:ascii="Times New Roman" w:hAnsi="Times New Roman" w:cs="Times New Roman"/>
          <w:sz w:val="24"/>
          <w:szCs w:val="24"/>
        </w:rPr>
        <w:t>Članak 76.</w:t>
      </w:r>
    </w:p>
    <w:p w:rsidR="007D5B77" w:rsidRDefault="007B3133">
      <w:pPr>
        <w:ind w:firstLine="360"/>
        <w:jc w:val="both"/>
        <w:rPr>
          <w:rFonts w:ascii="Times New Roman" w:hAnsi="Times New Roman" w:cs="Times New Roman"/>
          <w:sz w:val="24"/>
          <w:szCs w:val="24"/>
        </w:rPr>
      </w:pPr>
      <w:r>
        <w:rPr>
          <w:rFonts w:ascii="Times New Roman" w:hAnsi="Times New Roman" w:cs="Times New Roman"/>
          <w:sz w:val="24"/>
          <w:szCs w:val="24"/>
        </w:rPr>
        <w:t>Ovaj Statut stupa na snagu osam dana od dana objave u službenom glasniku, osim odredbe o mandatu direktora turističke zajednice kao i odredbe o obnašanju prava i obveza direktora od strane predsjednika turističke zajednice do izbora direktora, a najduže u vremenu od šest mjeseci, koje stupaju na snagu 1. siječnja 2022. godine.</w:t>
      </w:r>
    </w:p>
    <w:p w:rsidR="007D5B77" w:rsidRDefault="007D5B77">
      <w:pPr>
        <w:ind w:firstLine="360"/>
        <w:jc w:val="both"/>
      </w:pPr>
    </w:p>
    <w:sectPr w:rsidR="007D5B77">
      <w:footerReference w:type="default" r:id="rId8"/>
      <w:pgSz w:w="11906" w:h="16838"/>
      <w:pgMar w:top="1417" w:right="1417" w:bottom="1417" w:left="1417" w:header="0"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6CD" w:rsidRDefault="00E576CD">
      <w:pPr>
        <w:spacing w:after="0" w:line="240" w:lineRule="auto"/>
      </w:pPr>
      <w:r>
        <w:separator/>
      </w:r>
    </w:p>
  </w:endnote>
  <w:endnote w:type="continuationSeparator" w:id="0">
    <w:p w:rsidR="00E576CD" w:rsidRDefault="00E57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2627463"/>
      <w:docPartObj>
        <w:docPartGallery w:val="Page Numbers (Bottom of Page)"/>
        <w:docPartUnique/>
      </w:docPartObj>
    </w:sdtPr>
    <w:sdtEndPr/>
    <w:sdtContent>
      <w:p w:rsidR="00455238" w:rsidRDefault="00455238">
        <w:pPr>
          <w:pStyle w:val="Footer"/>
          <w:jc w:val="right"/>
        </w:pPr>
        <w:r>
          <w:fldChar w:fldCharType="begin"/>
        </w:r>
        <w:r>
          <w:instrText>PAGE</w:instrText>
        </w:r>
        <w:r>
          <w:fldChar w:fldCharType="separate"/>
        </w:r>
        <w:r w:rsidR="00901D00">
          <w:rPr>
            <w:noProof/>
          </w:rPr>
          <w:t>2</w:t>
        </w:r>
        <w:r>
          <w:fldChar w:fldCharType="end"/>
        </w:r>
      </w:p>
    </w:sdtContent>
  </w:sdt>
  <w:p w:rsidR="00455238" w:rsidRDefault="00455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6CD" w:rsidRDefault="00E576CD">
      <w:pPr>
        <w:spacing w:after="0" w:line="240" w:lineRule="auto"/>
      </w:pPr>
      <w:r>
        <w:separator/>
      </w:r>
    </w:p>
  </w:footnote>
  <w:footnote w:type="continuationSeparator" w:id="0">
    <w:p w:rsidR="00E576CD" w:rsidRDefault="00E576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E060E"/>
    <w:multiLevelType w:val="multilevel"/>
    <w:tmpl w:val="DAF8DE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7467C01"/>
    <w:multiLevelType w:val="multilevel"/>
    <w:tmpl w:val="0A0010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907149"/>
    <w:multiLevelType w:val="multilevel"/>
    <w:tmpl w:val="82F8DE66"/>
    <w:lvl w:ilvl="0">
      <w:start w:val="2"/>
      <w:numFmt w:val="bullet"/>
      <w:lvlText w:val=""/>
      <w:lvlJc w:val="left"/>
      <w:pPr>
        <w:ind w:left="1080" w:hanging="360"/>
      </w:pPr>
      <w:rPr>
        <w:rFonts w:ascii="Times New Roman" w:hAnsi="Times New Roman" w:cs="Times New Roman"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15:restartNumberingAfterBreak="0">
    <w:nsid w:val="2FCD7B27"/>
    <w:multiLevelType w:val="multilevel"/>
    <w:tmpl w:val="CC8C95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CB7DA3"/>
    <w:multiLevelType w:val="multilevel"/>
    <w:tmpl w:val="76ECB5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3C413CAD"/>
    <w:multiLevelType w:val="multilevel"/>
    <w:tmpl w:val="0FBCE28A"/>
    <w:lvl w:ilvl="0">
      <w:start w:val="1"/>
      <w:numFmt w:val="decimal"/>
      <w:lvlText w:val="(%1)"/>
      <w:lvlJc w:val="left"/>
      <w:pPr>
        <w:ind w:left="708" w:hanging="360"/>
      </w:p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6" w15:restartNumberingAfterBreak="0">
    <w:nsid w:val="3C7633D8"/>
    <w:multiLevelType w:val="multilevel"/>
    <w:tmpl w:val="67E431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111487B"/>
    <w:multiLevelType w:val="multilevel"/>
    <w:tmpl w:val="949803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C855809"/>
    <w:multiLevelType w:val="multilevel"/>
    <w:tmpl w:val="161CB64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6"/>
  </w:num>
  <w:num w:numId="3">
    <w:abstractNumId w:val="3"/>
  </w:num>
  <w:num w:numId="4">
    <w:abstractNumId w:val="1"/>
  </w:num>
  <w:num w:numId="5">
    <w:abstractNumId w:val="0"/>
  </w:num>
  <w:num w:numId="6">
    <w:abstractNumId w:val="2"/>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B77"/>
    <w:rsid w:val="001B65B0"/>
    <w:rsid w:val="00455238"/>
    <w:rsid w:val="00656B14"/>
    <w:rsid w:val="007B3133"/>
    <w:rsid w:val="007D5B77"/>
    <w:rsid w:val="00901D00"/>
    <w:rsid w:val="00CE4A2D"/>
    <w:rsid w:val="00E576CD"/>
    <w:rsid w:val="00EC2C78"/>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F319E"/>
  <w15:docId w15:val="{3DA16D9D-5B94-485B-86D3-72B12E8CE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46392D"/>
    <w:rPr>
      <w:rFonts w:ascii="Segoe UI" w:hAnsi="Segoe UI" w:cs="Segoe UI"/>
      <w:sz w:val="18"/>
      <w:szCs w:val="18"/>
    </w:rPr>
  </w:style>
  <w:style w:type="character" w:customStyle="1" w:styleId="HeaderChar">
    <w:name w:val="Header Char"/>
    <w:basedOn w:val="DefaultParagraphFont"/>
    <w:link w:val="Header"/>
    <w:uiPriority w:val="99"/>
    <w:qFormat/>
    <w:rsid w:val="00B21C4E"/>
  </w:style>
  <w:style w:type="character" w:customStyle="1" w:styleId="FooterChar">
    <w:name w:val="Footer Char"/>
    <w:basedOn w:val="DefaultParagraphFont"/>
    <w:link w:val="Footer"/>
    <w:uiPriority w:val="99"/>
    <w:qFormat/>
    <w:rsid w:val="00B21C4E"/>
  </w:style>
  <w:style w:type="character" w:customStyle="1" w:styleId="ListLabel1">
    <w:name w:val="ListLabel 1"/>
    <w:qFormat/>
    <w:rPr>
      <w:rFonts w:ascii="Times New Roman" w:eastAsia="Calibri" w:hAnsi="Times New Roman" w:cs="Times New Roman"/>
      <w:sz w:val="24"/>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hAnsi="Times New Roman" w:cs="Times New Roman"/>
      <w:sz w:val="24"/>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ascii="Times New Roman" w:hAnsi="Times New Roman" w:cs="Times New Roman"/>
      <w:sz w:val="24"/>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paragraph" w:customStyle="1" w:styleId="Heading">
    <w:name w:val="Heading"/>
    <w:basedOn w:val="Normal"/>
    <w:next w:val="BodyText"/>
    <w:qFormat/>
    <w:pPr>
      <w:keepNext/>
      <w:spacing w:before="240" w:after="120"/>
    </w:pPr>
    <w:rPr>
      <w:rFonts w:ascii="Liberation Sans" w:eastAsia="WenQuanYi Micro Hei"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3522AA"/>
    <w:pPr>
      <w:ind w:left="720"/>
      <w:contextualSpacing/>
    </w:pPr>
  </w:style>
  <w:style w:type="paragraph" w:styleId="BalloonText">
    <w:name w:val="Balloon Text"/>
    <w:basedOn w:val="Normal"/>
    <w:link w:val="BalloonTextChar"/>
    <w:uiPriority w:val="99"/>
    <w:semiHidden/>
    <w:unhideWhenUsed/>
    <w:qFormat/>
    <w:rsid w:val="0046392D"/>
    <w:pPr>
      <w:spacing w:after="0" w:line="240" w:lineRule="auto"/>
    </w:pPr>
    <w:rPr>
      <w:rFonts w:ascii="Segoe UI" w:hAnsi="Segoe UI" w:cs="Segoe UI"/>
      <w:sz w:val="18"/>
      <w:szCs w:val="18"/>
    </w:rPr>
  </w:style>
  <w:style w:type="paragraph" w:styleId="Header">
    <w:name w:val="header"/>
    <w:basedOn w:val="Normal"/>
    <w:link w:val="HeaderChar"/>
    <w:uiPriority w:val="99"/>
    <w:unhideWhenUsed/>
    <w:rsid w:val="00B21C4E"/>
    <w:pPr>
      <w:tabs>
        <w:tab w:val="center" w:pos="4703"/>
        <w:tab w:val="right" w:pos="9406"/>
      </w:tabs>
      <w:spacing w:after="0" w:line="240" w:lineRule="auto"/>
    </w:pPr>
  </w:style>
  <w:style w:type="paragraph" w:styleId="Footer">
    <w:name w:val="footer"/>
    <w:basedOn w:val="Normal"/>
    <w:link w:val="FooterChar"/>
    <w:uiPriority w:val="99"/>
    <w:unhideWhenUsed/>
    <w:rsid w:val="00B21C4E"/>
    <w:pPr>
      <w:tabs>
        <w:tab w:val="center" w:pos="4703"/>
        <w:tab w:val="right" w:pos="9406"/>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5B26A-3F5A-41E2-87AF-E36C01742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22</Pages>
  <Words>6771</Words>
  <Characters>38598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dc:description/>
  <cp:lastModifiedBy>TZ_POVLJANA</cp:lastModifiedBy>
  <cp:revision>5</cp:revision>
  <cp:lastPrinted>2020-02-28T08:57:00Z</cp:lastPrinted>
  <dcterms:created xsi:type="dcterms:W3CDTF">2020-04-07T18:42:00Z</dcterms:created>
  <dcterms:modified xsi:type="dcterms:W3CDTF">2020-06-02T09:53:00Z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